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6CF8">
      <w:pPr>
        <w:widowControl/>
        <w:suppressLineNumbers/>
        <w:suppressAutoHyphens/>
        <w:adjustRightInd w:val="0"/>
        <w:snapToGrid w:val="0"/>
        <w:jc w:val="center"/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</w:pP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淮南</w:t>
      </w: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联合大学</w:t>
      </w: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2023</w:t>
      </w: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年</w:t>
      </w: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分类招生考试</w:t>
      </w: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阅读机</w:t>
      </w: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及答题卡采购</w:t>
      </w:r>
      <w:r>
        <w:rPr>
          <w:rFonts w:ascii="瀹嬩綋" w:eastAsia="瀹嬩綋" w:hAnsi="Verdana" w:cs="宋体" w:hint="eastAsia"/>
          <w:b/>
          <w:color w:val="000000"/>
          <w:kern w:val="0"/>
          <w:sz w:val="44"/>
          <w:szCs w:val="32"/>
        </w:rPr>
        <w:t>询（报）价表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2"/>
        </w:rPr>
      </w:pPr>
      <w:r>
        <w:rPr>
          <w:rFonts w:hint="eastAsia"/>
          <w:color w:val="000000"/>
          <w:shd w:val="clear" w:color="auto" w:fill="FFFFFF"/>
        </w:rPr>
        <w:t>*</w:t>
      </w:r>
      <w:r>
        <w:rPr>
          <w:rFonts w:hint="eastAsia"/>
          <w:color w:val="000000"/>
          <w:shd w:val="clear" w:color="auto" w:fill="FFFFFF"/>
        </w:rPr>
        <w:t>本次项目</w:t>
      </w:r>
      <w:r>
        <w:rPr>
          <w:rFonts w:hint="eastAsia"/>
          <w:b/>
          <w:bCs/>
          <w:color w:val="000000"/>
          <w:shd w:val="clear" w:color="auto" w:fill="FFFFFF"/>
        </w:rPr>
        <w:t>预算控制价格</w:t>
      </w:r>
      <w:r>
        <w:rPr>
          <w:rFonts w:hint="eastAsia"/>
          <w:color w:val="000000"/>
          <w:shd w:val="clear" w:color="auto" w:fill="FFFFFF"/>
        </w:rPr>
        <w:t>：</w:t>
      </w:r>
      <w:r>
        <w:rPr>
          <w:rFonts w:hint="eastAsia"/>
          <w:color w:val="000000"/>
          <w:shd w:val="clear" w:color="auto" w:fill="FFFFFF"/>
        </w:rPr>
        <w:t>贰万叁仟元整</w:t>
      </w:r>
      <w:r>
        <w:rPr>
          <w:rFonts w:hint="eastAsia"/>
          <w:color w:val="000000"/>
          <w:shd w:val="clear" w:color="auto" w:fill="FFFFFF"/>
        </w:rPr>
        <w:t>（小写：</w:t>
      </w:r>
      <w:r>
        <w:rPr>
          <w:rFonts w:hint="eastAsia"/>
          <w:color w:val="000000"/>
          <w:shd w:val="clear" w:color="auto" w:fill="FFFFFF"/>
        </w:rPr>
        <w:t>23000</w:t>
      </w:r>
      <w:r>
        <w:rPr>
          <w:rFonts w:hint="eastAsia"/>
          <w:color w:val="000000"/>
          <w:shd w:val="clear" w:color="auto" w:fill="FFFFFF"/>
        </w:rPr>
        <w:t>元）</w:t>
      </w:r>
      <w:r>
        <w:rPr>
          <w:rFonts w:hint="eastAsia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/>
          <w:color w:val="000000"/>
          <w:sz w:val="30"/>
          <w:szCs w:val="30"/>
          <w:shd w:val="clear" w:color="auto" w:fill="FFFFFF"/>
        </w:rPr>
        <w:t>（</w:t>
      </w:r>
      <w:r>
        <w:rPr>
          <w:rFonts w:hint="eastAsia"/>
          <w:color w:val="FF0000"/>
          <w:sz w:val="18"/>
          <w:szCs w:val="18"/>
          <w:shd w:val="clear" w:color="auto" w:fill="FFFFFF"/>
        </w:rPr>
        <w:t>供应商所报合计价格超过控制价格为无效报价</w:t>
      </w:r>
      <w:r>
        <w:rPr>
          <w:rFonts w:hint="eastAsia"/>
          <w:color w:val="000000"/>
          <w:sz w:val="30"/>
          <w:szCs w:val="30"/>
          <w:shd w:val="clear" w:color="auto" w:fill="FFFFFF"/>
        </w:rPr>
        <w:t>）</w:t>
      </w:r>
    </w:p>
    <w:tbl>
      <w:tblPr>
        <w:tblW w:w="4997" w:type="pct"/>
        <w:tblInd w:w="0" w:type="dxa"/>
        <w:tblLook w:val="0000"/>
      </w:tblPr>
      <w:tblGrid>
        <w:gridCol w:w="701"/>
        <w:gridCol w:w="2956"/>
        <w:gridCol w:w="3344"/>
        <w:gridCol w:w="1062"/>
        <w:gridCol w:w="958"/>
        <w:gridCol w:w="1354"/>
        <w:gridCol w:w="1170"/>
        <w:gridCol w:w="1065"/>
        <w:gridCol w:w="1555"/>
      </w:tblGrid>
      <w:tr w:rsidR="00000000">
        <w:trPr>
          <w:trHeight w:val="28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规格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数量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501A46" w:rsidRDefault="00501A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 w:rsidR="00D46CF8" w:rsidRPr="00501A4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品牌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501A46" w:rsidRDefault="00501A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 w:rsidR="00D46CF8" w:rsidRPr="00501A4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型号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501A46" w:rsidRDefault="00501A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 w:rsidR="00D46CF8" w:rsidRPr="00501A4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单价（元）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501A46" w:rsidRDefault="00501A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*</w:t>
            </w:r>
            <w:r w:rsidR="00D46CF8" w:rsidRPr="00501A4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小计金额（元）</w:t>
            </w:r>
          </w:p>
        </w:tc>
      </w:tr>
      <w:tr w:rsidR="00000000">
        <w:trPr>
          <w:trHeight w:val="5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阅读机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见技术参数（一）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46CF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46CF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5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答题卡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见技术参数（二）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6000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46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46CF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46CF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5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6C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4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6CF8" w:rsidP="00501A4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01A46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/>
              </w:rPr>
              <w:t xml:space="preserve">  </w:t>
            </w:r>
            <w:r w:rsidR="00501A46" w:rsidRPr="00501A46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/>
              </w:rPr>
              <w:t>*</w:t>
            </w:r>
            <w:r w:rsidRPr="00501A46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/>
              </w:rPr>
              <w:t>小写</w:t>
            </w:r>
            <w:r w:rsidRPr="00501A46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/>
              </w:rPr>
              <w:t>：</w:t>
            </w:r>
            <w:r w:rsidRPr="00501A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  <w:lang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501A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*</w:t>
            </w:r>
            <w:r w:rsidRPr="00501A46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/>
              </w:rPr>
              <w:t xml:space="preserve"> </w:t>
            </w:r>
            <w:r w:rsidRPr="00501A46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  <w:lang/>
              </w:rPr>
              <w:t>大写：</w:t>
            </w:r>
            <w:r w:rsidR="00501A46" w:rsidRPr="00501A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  <w:lang/>
              </w:rPr>
              <w:t xml:space="preserve">                                                                </w:t>
            </w:r>
            <w:r w:rsidR="00501A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</w:tr>
    </w:tbl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2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2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  <w:t>报价要求：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1.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供应商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必须具备</w:t>
      </w:r>
      <w:r w:rsidR="00CD3C5A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各类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考试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的阅卷经验，</w:t>
      </w:r>
      <w:r w:rsidR="00501A46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在竞价文件附件中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提供</w:t>
      </w:r>
      <w:r>
        <w:rPr>
          <w:rFonts w:ascii="瀹嬩綋" w:eastAsia="瀹嬩綋" w:hAnsi="Verdana" w:cs="宋体"/>
          <w:color w:val="000000"/>
          <w:kern w:val="0"/>
          <w:sz w:val="28"/>
          <w:szCs w:val="28"/>
        </w:rPr>
        <w:t>2</w:t>
      </w:r>
      <w:r w:rsidR="00501A46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份标的物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销售合同</w:t>
      </w:r>
      <w:r w:rsidR="00501A46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影印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件；</w:t>
      </w:r>
    </w:p>
    <w:p w:rsidR="00CD3C5A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2.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供应商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必须具备答题卡的定制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（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免费设计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）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服务能力，可根据客户的要求个性化定制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分类招生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考试答题卡</w:t>
      </w:r>
      <w:bookmarkStart w:id="0" w:name="_Toc27257"/>
      <w:r w:rsidR="00501A46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（详见</w:t>
      </w:r>
      <w:r w:rsidR="00501A46" w:rsidRPr="00501A46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技术参数 二</w:t>
      </w:r>
      <w:r w:rsidR="00501A46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）</w:t>
      </w:r>
      <w:r w:rsidR="00CD3C5A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。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/>
          <w:color w:val="000000"/>
          <w:kern w:val="0"/>
          <w:sz w:val="28"/>
          <w:szCs w:val="28"/>
        </w:rPr>
        <w:t>3.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售后服务</w:t>
      </w:r>
      <w:bookmarkEnd w:id="0"/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要求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专业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技术人员上门安装、培训，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在产品售后服务期内提供免费上门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服务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（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24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小时内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）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，分类考试阅卷期间专业技术人员须到场提供免费技术服务，并提供售后服务承诺书；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4.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供应商在提供技术服务时要遵守国家考试保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密制度，未经学校允许擅自发布与考试有关的任何信息；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5.</w:t>
      </w:r>
      <w:r w:rsidR="00EE04D7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签订合同前，对设备使用性能进行初验，确保设备达到技术参数要求的性能。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如</w:t>
      </w:r>
      <w:r w:rsidR="00EE04D7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经过初验，发现所供设备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不满足参数要求</w:t>
      </w:r>
      <w:r w:rsidR="00EE04D7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，按虚假应标处理，依法向上级主管部门及公共交易监督管理部门函告通报。</w:t>
      </w:r>
    </w:p>
    <w:p w:rsidR="00501A46" w:rsidRDefault="00501A46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6.竞价表中所有标星*项为必填项，漏填缺项视为不响应竞价文件，废除竞价资格。</w:t>
      </w:r>
    </w:p>
    <w:p w:rsidR="00000000" w:rsidRDefault="00501A46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7</w:t>
      </w:r>
      <w:r w:rsidR="00D46CF8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.</w:t>
      </w:r>
      <w:r w:rsidR="00D46CF8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如有其他疑问，请咨询项目联系人：李老师</w:t>
      </w:r>
      <w:r w:rsidR="00D46CF8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15956699015</w:t>
      </w:r>
      <w:r w:rsidR="00D46CF8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。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  <w:br w:type="page"/>
      </w:r>
      <w:r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  <w:lastRenderedPageBreak/>
        <w:t>（一）阅读机技术参数要求：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1.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设备必须准确识别学校定制分类招生考试答题卡，识别结果可以直接导入到学校的成绩分析系统；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2.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设备可以识别单选、多选、判断等多种形式的客观题，并且能够识别超长选项的客观题；另外，设备必须识别主观题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给分，识别精准率达到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100%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3.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设备可以识别画圈、打勾、十字等勾选方式，勾选方式和填涂方式可以同时使用；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4.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设备可以准确识别条形码，识别率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99.9%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以上；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5.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设备的阅读速度：标准信息卡的速度不低于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100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/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分钟；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6.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设备的接口方式：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USB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接口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7.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要提供与阅读机配套的标准化阅卷系统，阅卷系统无需安装就直接使用，不需要安装数据库，不需要安装任何插件，也不需要网络；阅卷系统的所有操作在本地完成，所有数据本地存储；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阅卷系统要支持数据一键导入，导入数据必须智能识别，无需手工选择；针对不同答题卡可以定制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阅卷参数，成绩分析报表可以根据不同需求按字段分类导出，同时具备一键导出功能，无需手工选择生成；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.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标准答案支持三种录入方式：读入，导入，手工录入。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并确保能正常使用。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瀹嬩綋" w:eastAsia="瀹嬩綋" w:hAnsi="Verdana" w:cs="宋体" w:hint="eastAsia"/>
          <w:b/>
          <w:bCs/>
          <w:color w:val="000000"/>
          <w:kern w:val="0"/>
          <w:sz w:val="28"/>
          <w:szCs w:val="28"/>
        </w:rPr>
        <w:t>二）答题卡技术参数要求：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1.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纸张厚度不低于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100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克；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2.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双面印刷，正面为客观题、主观题涂分，背面为主观题，按照使用单位的要求个性化定制；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3.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定制答题卡袋，按照标准化考试要求，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30</w:t>
      </w:r>
      <w:r w:rsidR="00501A46"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张答题卡一袋分装。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  <w:lastRenderedPageBreak/>
        <w:t>*</w:t>
      </w:r>
      <w:r>
        <w:rPr>
          <w:rFonts w:ascii="瀹嬩綋" w:eastAsia="瀹嬩綋" w:hAnsi="Verdana" w:cs="宋体" w:hint="eastAsia"/>
          <w:color w:val="FF0000"/>
          <w:kern w:val="0"/>
          <w:sz w:val="28"/>
          <w:szCs w:val="28"/>
        </w:rPr>
        <w:t>报价单位承诺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：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*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报价单位：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                   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 (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加盖公章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)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 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  <w:u w:val="single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*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法人代表：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                  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        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联系方式：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               </w:t>
      </w:r>
    </w:p>
    <w:p w:rsidR="00000000" w:rsidRDefault="00D46CF8">
      <w:pPr>
        <w:widowControl/>
        <w:suppressLineNumbers/>
        <w:suppressAutoHyphens/>
        <w:adjustRightInd w:val="0"/>
        <w:snapToGrid w:val="0"/>
        <w:rPr>
          <w:rFonts w:ascii="瀹嬩綋" w:eastAsia="瀹嬩綋" w:hAnsi="Verdana" w:cs="宋体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*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授权委托人：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    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        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联系方式：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  <w:u w:val="single"/>
        </w:rPr>
        <w:t>              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   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            </w:t>
      </w:r>
    </w:p>
    <w:p w:rsidR="00000000" w:rsidRDefault="00D46CF8">
      <w:pPr>
        <w:widowControl/>
        <w:suppressLineNumbers/>
        <w:suppressAutoHyphens/>
        <w:adjustRightInd w:val="0"/>
        <w:snapToGrid w:val="0"/>
        <w:ind w:firstLineChars="2200" w:firstLine="616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ind w:firstLineChars="2200" w:firstLine="616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</w:p>
    <w:p w:rsidR="00000000" w:rsidRDefault="00D46CF8">
      <w:pPr>
        <w:widowControl/>
        <w:suppressLineNumbers/>
        <w:suppressAutoHyphens/>
        <w:adjustRightInd w:val="0"/>
        <w:snapToGrid w:val="0"/>
        <w:ind w:firstLineChars="3150" w:firstLine="882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年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月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  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  <w:t>日</w:t>
      </w:r>
    </w:p>
    <w:p w:rsidR="00000000" w:rsidRDefault="00D46CF8">
      <w:pPr>
        <w:widowControl/>
        <w:suppressLineNumbers/>
        <w:suppressAutoHyphens/>
        <w:adjustRightInd w:val="0"/>
        <w:snapToGrid w:val="0"/>
        <w:ind w:firstLineChars="3150" w:firstLine="8820"/>
        <w:rPr>
          <w:rFonts w:ascii="瀹嬩綋" w:eastAsia="瀹嬩綋" w:hAnsi="Verdana" w:cs="宋体" w:hint="eastAsia"/>
          <w:color w:val="000000"/>
          <w:kern w:val="0"/>
          <w:sz w:val="28"/>
          <w:szCs w:val="28"/>
        </w:rPr>
      </w:pPr>
    </w:p>
    <w:p w:rsidR="00000000" w:rsidRDefault="00D46CF8">
      <w:pPr>
        <w:jc w:val="center"/>
        <w:rPr>
          <w:rFonts w:hint="eastAsia"/>
          <w:b/>
          <w:color w:val="FF0000"/>
          <w:sz w:val="28"/>
          <w:szCs w:val="28"/>
        </w:rPr>
      </w:pPr>
    </w:p>
    <w:p w:rsidR="00000000" w:rsidRDefault="00D46CF8">
      <w:pPr>
        <w:jc w:val="center"/>
        <w:rPr>
          <w:rFonts w:hint="eastAsia"/>
          <w:b/>
          <w:color w:val="FF0000"/>
          <w:sz w:val="28"/>
          <w:szCs w:val="28"/>
        </w:rPr>
      </w:pPr>
    </w:p>
    <w:p w:rsidR="00000000" w:rsidRDefault="00D46CF8">
      <w:pPr>
        <w:jc w:val="center"/>
        <w:rPr>
          <w:rFonts w:hint="eastAsia"/>
          <w:b/>
          <w:color w:val="FF0000"/>
          <w:sz w:val="28"/>
          <w:szCs w:val="28"/>
        </w:rPr>
      </w:pPr>
    </w:p>
    <w:p w:rsidR="00000000" w:rsidRDefault="00D46CF8">
      <w:pPr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br w:type="page"/>
      </w:r>
    </w:p>
    <w:p w:rsidR="00000000" w:rsidRDefault="00D46CF8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000000" w:rsidRDefault="00D46CF8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000000" w:rsidRDefault="00D46CF8">
      <w:pPr>
        <w:numPr>
          <w:ilvl w:val="0"/>
          <w:numId w:val="1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</w:t>
      </w:r>
      <w:r>
        <w:rPr>
          <w:rFonts w:hint="eastAsia"/>
          <w:b/>
          <w:color w:val="FF0000"/>
          <w:sz w:val="28"/>
          <w:szCs w:val="28"/>
        </w:rPr>
        <w:t>使用</w:t>
      </w:r>
      <w:r>
        <w:rPr>
          <w:rFonts w:hint="eastAsia"/>
          <w:b/>
          <w:color w:val="FF0000"/>
          <w:sz w:val="28"/>
          <w:szCs w:val="28"/>
        </w:rPr>
        <w:t>GOOGLE</w:t>
      </w:r>
      <w:r>
        <w:rPr>
          <w:rFonts w:hint="eastAsia"/>
          <w:b/>
          <w:color w:val="FF0000"/>
          <w:sz w:val="28"/>
          <w:szCs w:val="28"/>
        </w:rPr>
        <w:t>或者</w:t>
      </w:r>
      <w:r>
        <w:rPr>
          <w:rFonts w:hint="eastAsia"/>
          <w:b/>
          <w:color w:val="FF0000"/>
          <w:sz w:val="28"/>
          <w:szCs w:val="28"/>
        </w:rPr>
        <w:t>IE10</w:t>
      </w:r>
      <w:r>
        <w:rPr>
          <w:rFonts w:hint="eastAsia"/>
          <w:b/>
          <w:color w:val="FF0000"/>
          <w:sz w:val="28"/>
          <w:szCs w:val="28"/>
        </w:rPr>
        <w:t>版本以上浏览器</w:t>
      </w:r>
      <w:r>
        <w:rPr>
          <w:rFonts w:hint="eastAsia"/>
          <w:b/>
          <w:sz w:val="28"/>
          <w:szCs w:val="28"/>
        </w:rPr>
        <w:t>（本系统不兼容</w:t>
      </w:r>
      <w:r>
        <w:rPr>
          <w:rFonts w:hint="eastAsia"/>
          <w:b/>
          <w:sz w:val="28"/>
          <w:szCs w:val="28"/>
        </w:rPr>
        <w:t>360</w:t>
      </w:r>
      <w:r>
        <w:rPr>
          <w:rFonts w:hint="eastAsia"/>
          <w:b/>
          <w:sz w:val="28"/>
          <w:szCs w:val="28"/>
        </w:rPr>
        <w:t>浏览器或低版本</w:t>
      </w:r>
      <w:r>
        <w:rPr>
          <w:rFonts w:hint="eastAsia"/>
          <w:b/>
          <w:sz w:val="28"/>
          <w:szCs w:val="28"/>
        </w:rPr>
        <w:t>IE</w:t>
      </w:r>
      <w:r>
        <w:rPr>
          <w:rFonts w:hint="eastAsia"/>
          <w:b/>
          <w:sz w:val="28"/>
          <w:szCs w:val="28"/>
        </w:rPr>
        <w:t>浏览器）登录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000000" w:rsidRDefault="00D46CF8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</w:t>
      </w:r>
      <w:r>
        <w:rPr>
          <w:rFonts w:ascii="宋体" w:hAnsi="宋体" w:cs="宋体" w:hint="eastAsia"/>
          <w:sz w:val="24"/>
        </w:rPr>
        <w:t>考</w:t>
      </w:r>
      <w:hyperlink r:id="rId7" w:history="1">
        <w:r>
          <w:rPr>
            <w:sz w:val="24"/>
          </w:rPr>
          <w:t>http://cggl.hnuu.edu.cn/Info/detail/id/771.html</w:t>
        </w:r>
      </w:hyperlink>
    </w:p>
    <w:p w:rsidR="00000000" w:rsidRDefault="00D46CF8">
      <w:pPr>
        <w:numPr>
          <w:ilvl w:val="0"/>
          <w:numId w:val="1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000000" w:rsidRDefault="00501A46">
      <w:r>
        <w:rPr>
          <w:noProof/>
        </w:rPr>
        <w:drawing>
          <wp:inline distT="0" distB="0" distL="0" distR="0">
            <wp:extent cx="5267325" cy="1666875"/>
            <wp:effectExtent l="19050" t="0" r="9525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668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46CF8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000000" w:rsidRDefault="00501A46">
      <w:r>
        <w:rPr>
          <w:noProof/>
        </w:rPr>
        <w:lastRenderedPageBreak/>
        <w:drawing>
          <wp:inline distT="0" distB="0" distL="0" distR="0">
            <wp:extent cx="4600575" cy="3457575"/>
            <wp:effectExtent l="1905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46CF8">
      <w:pPr>
        <w:numPr>
          <w:ilvl w:val="0"/>
          <w:numId w:val="1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</w:t>
      </w:r>
      <w:r>
        <w:rPr>
          <w:rFonts w:hint="eastAsia"/>
          <w:b/>
          <w:color w:val="FF0000"/>
          <w:sz w:val="28"/>
          <w:szCs w:val="28"/>
        </w:rPr>
        <w:t>在系统内填报标的总金额，</w:t>
      </w:r>
      <w:r>
        <w:rPr>
          <w:rFonts w:hint="eastAsia"/>
          <w:b/>
          <w:sz w:val="28"/>
          <w:szCs w:val="28"/>
        </w:rPr>
        <w:t>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000000" w:rsidRDefault="00D46CF8">
      <w:pPr>
        <w:numPr>
          <w:ilvl w:val="0"/>
          <w:numId w:val="1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:rsidR="00000000" w:rsidRDefault="00D46CF8"/>
    <w:p w:rsidR="00000000" w:rsidRDefault="00D46CF8"/>
    <w:p w:rsidR="00000000" w:rsidRDefault="00D46CF8">
      <w:pPr>
        <w:jc w:val="left"/>
      </w:pPr>
    </w:p>
    <w:p w:rsidR="00D46CF8" w:rsidRDefault="00D46CF8">
      <w:pPr>
        <w:widowControl/>
        <w:suppressLineNumbers/>
        <w:suppressAutoHyphens/>
        <w:adjustRightInd w:val="0"/>
        <w:snapToGrid w:val="0"/>
        <w:ind w:firstLineChars="3150" w:firstLine="6615"/>
      </w:pPr>
    </w:p>
    <w:sectPr w:rsidR="00D46CF8">
      <w:pgSz w:w="16838" w:h="11906" w:orient="landscape"/>
      <w:pgMar w:top="1230" w:right="1440" w:bottom="123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F8" w:rsidRDefault="00D46CF8" w:rsidP="00EE04D7">
      <w:r>
        <w:separator/>
      </w:r>
    </w:p>
  </w:endnote>
  <w:endnote w:type="continuationSeparator" w:id="0">
    <w:p w:rsidR="00D46CF8" w:rsidRDefault="00D46CF8" w:rsidP="00EE0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瀹嬩綋">
    <w:altName w:val="宋体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F8" w:rsidRDefault="00D46CF8" w:rsidP="00EE04D7">
      <w:r>
        <w:separator/>
      </w:r>
    </w:p>
  </w:footnote>
  <w:footnote w:type="continuationSeparator" w:id="0">
    <w:p w:rsidR="00D46CF8" w:rsidRDefault="00D46CF8" w:rsidP="00EE0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756FF0"/>
    <w:rsid w:val="00274443"/>
    <w:rsid w:val="003241C9"/>
    <w:rsid w:val="00455B84"/>
    <w:rsid w:val="00501A46"/>
    <w:rsid w:val="00741B3B"/>
    <w:rsid w:val="00756FF0"/>
    <w:rsid w:val="009173BF"/>
    <w:rsid w:val="00BB611D"/>
    <w:rsid w:val="00C029FF"/>
    <w:rsid w:val="00CD3C5A"/>
    <w:rsid w:val="00D15590"/>
    <w:rsid w:val="00D46CF8"/>
    <w:rsid w:val="00EA7625"/>
    <w:rsid w:val="00EE04D7"/>
    <w:rsid w:val="00F96D57"/>
    <w:rsid w:val="03052821"/>
    <w:rsid w:val="09F14B37"/>
    <w:rsid w:val="0BA05704"/>
    <w:rsid w:val="0D892CEA"/>
    <w:rsid w:val="110037C5"/>
    <w:rsid w:val="185A1EF3"/>
    <w:rsid w:val="2D013BBE"/>
    <w:rsid w:val="2D021CA2"/>
    <w:rsid w:val="2E023B91"/>
    <w:rsid w:val="31EE474B"/>
    <w:rsid w:val="324F2193"/>
    <w:rsid w:val="34907EB3"/>
    <w:rsid w:val="36374E98"/>
    <w:rsid w:val="37985945"/>
    <w:rsid w:val="38577E5A"/>
    <w:rsid w:val="40EC4081"/>
    <w:rsid w:val="4D16724D"/>
    <w:rsid w:val="56517C83"/>
    <w:rsid w:val="59BB40D4"/>
    <w:rsid w:val="5DCB0F51"/>
    <w:rsid w:val="64BA0D9A"/>
    <w:rsid w:val="66D86D9C"/>
    <w:rsid w:val="67077730"/>
    <w:rsid w:val="6DF64B98"/>
    <w:rsid w:val="7A0423EA"/>
    <w:rsid w:val="7C532E2E"/>
    <w:rsid w:val="7EC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EE0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04D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0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04D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淮南联合大学</cp:lastModifiedBy>
  <cp:revision>2</cp:revision>
  <dcterms:created xsi:type="dcterms:W3CDTF">2023-04-13T01:20:00Z</dcterms:created>
  <dcterms:modified xsi:type="dcterms:W3CDTF">2023-04-13T01:20:00Z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269098250EA4434283C89BBA82047C29_13</vt:lpwstr>
  </property>
</Properties>
</file>