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40" w:tblpY="1533"/>
        <w:tblOverlap w:val="never"/>
        <w:tblW w:w="9570" w:type="dxa"/>
        <w:tblLayout w:type="fixed"/>
        <w:tblLook w:val="04A0" w:firstRow="1" w:lastRow="0" w:firstColumn="1" w:lastColumn="0" w:noHBand="0" w:noVBand="1"/>
      </w:tblPr>
      <w:tblGrid>
        <w:gridCol w:w="936"/>
        <w:gridCol w:w="2433"/>
        <w:gridCol w:w="1266"/>
        <w:gridCol w:w="1050"/>
        <w:gridCol w:w="1936"/>
        <w:gridCol w:w="1949"/>
      </w:tblGrid>
      <w:tr w:rsidR="00A600DB">
        <w:trPr>
          <w:trHeight w:val="624"/>
        </w:trPr>
        <w:tc>
          <w:tcPr>
            <w:tcW w:w="95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00DB" w:rsidRDefault="000E4B7E" w:rsidP="000E4B7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4B7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人工智能机器视觉控制综合实训平台项目</w:t>
            </w:r>
          </w:p>
          <w:p w:rsidR="00A600DB" w:rsidRDefault="000E4B7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2"/>
                <w:szCs w:val="32"/>
              </w:rPr>
              <w:t>电子竞价明细表</w:t>
            </w:r>
          </w:p>
        </w:tc>
      </w:tr>
      <w:tr w:rsidR="00A600DB">
        <w:trPr>
          <w:trHeight w:val="624"/>
        </w:trPr>
        <w:tc>
          <w:tcPr>
            <w:tcW w:w="95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00DB" w:rsidRDefault="00A600DB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00DB">
        <w:trPr>
          <w:trHeight w:val="880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00DB" w:rsidRDefault="003D64FE" w:rsidP="000E4B7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本次项目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预算控制价格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bookmarkStart w:id="0" w:name="_GoBack"/>
            <w:r w:rsidR="000E4B7E" w:rsidRPr="003D64FE"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>58000</w:t>
            </w:r>
            <w:bookmarkEnd w:id="0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0E4B7E">
              <w:rPr>
                <w:rFonts w:ascii="宋体" w:hAnsi="宋体" w:hint="eastAsia"/>
                <w:b/>
                <w:color w:val="FF0000"/>
                <w:kern w:val="0"/>
                <w:sz w:val="18"/>
                <w:szCs w:val="18"/>
              </w:rPr>
              <w:t>供应商所报合计价格超过控制价格为无效报价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A600DB" w:rsidTr="000E4B7E">
        <w:trPr>
          <w:trHeight w:val="3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DB" w:rsidRDefault="003D64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DB" w:rsidRDefault="000E4B7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项目（设备）</w:t>
            </w:r>
            <w:r w:rsidR="003D64FE">
              <w:rPr>
                <w:rFonts w:ascii="宋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DB" w:rsidRDefault="003D64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参数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DB" w:rsidRDefault="003D64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DB" w:rsidRPr="000E4B7E" w:rsidRDefault="000E4B7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="003D64FE" w:rsidRPr="000E4B7E">
              <w:rPr>
                <w:rFonts w:ascii="宋体" w:hAnsi="宋体" w:hint="eastAsia"/>
                <w:b/>
                <w:color w:val="FF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DB" w:rsidRPr="000E4B7E" w:rsidRDefault="000E4B7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="003D64FE" w:rsidRPr="000E4B7E">
              <w:rPr>
                <w:rFonts w:ascii="宋体" w:hAnsi="宋体" w:hint="eastAsia"/>
                <w:b/>
                <w:color w:val="FF0000"/>
                <w:kern w:val="0"/>
                <w:sz w:val="28"/>
                <w:szCs w:val="28"/>
              </w:rPr>
              <w:t>小计（元）</w:t>
            </w:r>
          </w:p>
        </w:tc>
      </w:tr>
      <w:tr w:rsidR="00A600DB" w:rsidTr="000E4B7E">
        <w:trPr>
          <w:trHeight w:val="10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0DB" w:rsidRDefault="003D64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0DB" w:rsidRDefault="000E4B7E">
            <w:pPr>
              <w:widowControl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E4B7E">
              <w:rPr>
                <w:rFonts w:ascii="宋体" w:hAnsi="宋体" w:hint="eastAsia"/>
                <w:color w:val="000000"/>
                <w:sz w:val="24"/>
                <w:szCs w:val="24"/>
              </w:rPr>
              <w:t>人工智能机器视觉控制综合实训平台项目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0DB" w:rsidRDefault="000E4B7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见附件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0DB" w:rsidRDefault="000E4B7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0DB" w:rsidRDefault="00A600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0DB" w:rsidRDefault="00A600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4B7E" w:rsidTr="000E4B7E">
        <w:trPr>
          <w:trHeight w:val="551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B7E" w:rsidRDefault="000E4B7E" w:rsidP="000E4B7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*合计金额大写：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B7E" w:rsidRDefault="000E4B7E" w:rsidP="000E4B7E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E4B7E">
              <w:rPr>
                <w:rFonts w:ascii="宋体" w:hAnsi="宋体" w:hint="eastAsia"/>
                <w:b/>
                <w:color w:val="FF0000"/>
                <w:sz w:val="24"/>
              </w:rPr>
              <w:t>合计金额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：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B7E" w:rsidRDefault="000E4B7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A600DB" w:rsidRDefault="00A600DB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/>
          <w:color w:val="000000"/>
          <w:kern w:val="0"/>
          <w:szCs w:val="21"/>
        </w:rPr>
      </w:pPr>
    </w:p>
    <w:p w:rsidR="00A600DB" w:rsidRDefault="003D64FE">
      <w:pPr>
        <w:widowControl/>
        <w:shd w:val="clear" w:color="auto" w:fill="FFFFFF"/>
        <w:spacing w:line="420" w:lineRule="exact"/>
        <w:rPr>
          <w:rFonts w:ascii="Verdana" w:hAnsi="Verdana"/>
          <w:color w:val="000000"/>
          <w:kern w:val="0"/>
          <w:sz w:val="24"/>
          <w:szCs w:val="24"/>
        </w:rPr>
      </w:pPr>
      <w:r>
        <w:rPr>
          <w:rFonts w:ascii="Verdana" w:hAnsi="Verdana" w:hint="eastAsia"/>
          <w:color w:val="000000"/>
          <w:kern w:val="0"/>
          <w:sz w:val="28"/>
          <w:szCs w:val="28"/>
        </w:rPr>
        <w:t>有关</w:t>
      </w:r>
      <w:r>
        <w:rPr>
          <w:rFonts w:ascii="Verdana" w:hAnsi="Verdana" w:hint="eastAsia"/>
          <w:color w:val="000000"/>
          <w:kern w:val="0"/>
          <w:sz w:val="24"/>
          <w:szCs w:val="24"/>
        </w:rPr>
        <w:t>要求：</w:t>
      </w:r>
    </w:p>
    <w:p w:rsidR="000E4B7E" w:rsidRPr="00F878CA" w:rsidRDefault="000E4B7E" w:rsidP="000E4B7E">
      <w:pPr>
        <w:rPr>
          <w:b/>
          <w:bCs/>
          <w:sz w:val="24"/>
          <w:szCs w:val="28"/>
        </w:rPr>
      </w:pPr>
      <w:r w:rsidRPr="00F878CA">
        <w:rPr>
          <w:rFonts w:hint="eastAsia"/>
          <w:b/>
          <w:bCs/>
          <w:sz w:val="24"/>
          <w:szCs w:val="28"/>
        </w:rPr>
        <w:t>报价要求：</w:t>
      </w:r>
    </w:p>
    <w:p w:rsidR="000E4B7E" w:rsidRDefault="000E4B7E" w:rsidP="000E4B7E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</w:t>
      </w:r>
      <w:r w:rsidRPr="00197988">
        <w:rPr>
          <w:rFonts w:hint="eastAsia"/>
          <w:bCs/>
          <w:sz w:val="24"/>
          <w:szCs w:val="28"/>
        </w:rPr>
        <w:t>价</w:t>
      </w:r>
      <w:r>
        <w:rPr>
          <w:rFonts w:hint="eastAsia"/>
          <w:bCs/>
          <w:sz w:val="24"/>
          <w:szCs w:val="28"/>
        </w:rPr>
        <w:t>格</w:t>
      </w:r>
      <w:r w:rsidRPr="00197988">
        <w:rPr>
          <w:rFonts w:hint="eastAsia"/>
          <w:bCs/>
          <w:sz w:val="24"/>
          <w:szCs w:val="28"/>
        </w:rPr>
        <w:t>必须包含税金、物流运输、安装调试、售后服务等可能发生的费用。</w:t>
      </w:r>
    </w:p>
    <w:p w:rsidR="000E4B7E" w:rsidRDefault="000E4B7E" w:rsidP="000E4B7E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0E4B7E" w:rsidRDefault="000E4B7E" w:rsidP="000E4B7E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0E4B7E" w:rsidRDefault="000E4B7E" w:rsidP="000E4B7E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0E4B7E" w:rsidRDefault="000E4B7E" w:rsidP="000E4B7E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0E4B7E" w:rsidRDefault="000E4B7E" w:rsidP="000E4B7E">
      <w:pPr>
        <w:ind w:left="360"/>
        <w:rPr>
          <w:bCs/>
          <w:sz w:val="24"/>
          <w:szCs w:val="28"/>
        </w:rPr>
      </w:pPr>
    </w:p>
    <w:p w:rsidR="000E4B7E" w:rsidRPr="00F878CA" w:rsidRDefault="000E4B7E" w:rsidP="000E4B7E">
      <w:pPr>
        <w:rPr>
          <w:bCs/>
          <w:sz w:val="24"/>
          <w:szCs w:val="28"/>
        </w:rPr>
      </w:pPr>
    </w:p>
    <w:p w:rsidR="000E4B7E" w:rsidRPr="000E4B7E" w:rsidRDefault="000E4B7E" w:rsidP="000E4B7E">
      <w:pPr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*</w:t>
      </w:r>
      <w:r w:rsidRPr="000E4B7E">
        <w:rPr>
          <w:rFonts w:hint="eastAsia"/>
          <w:b/>
          <w:bCs/>
          <w:color w:val="FF0000"/>
          <w:sz w:val="24"/>
          <w:szCs w:val="28"/>
        </w:rPr>
        <w:t>报价单位承诺：</w:t>
      </w:r>
    </w:p>
    <w:p w:rsidR="000E4B7E" w:rsidRDefault="000E4B7E" w:rsidP="000E4B7E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0E4B7E" w:rsidRDefault="000E4B7E" w:rsidP="000E4B7E">
      <w:pPr>
        <w:ind w:firstLineChars="200" w:firstLine="480"/>
        <w:rPr>
          <w:bCs/>
          <w:sz w:val="24"/>
          <w:szCs w:val="28"/>
        </w:rPr>
      </w:pPr>
    </w:p>
    <w:p w:rsidR="000E4B7E" w:rsidRPr="000E4B7E" w:rsidRDefault="000E4B7E" w:rsidP="000E4B7E">
      <w:pPr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*</w:t>
      </w:r>
      <w:r w:rsidRPr="000E4B7E">
        <w:rPr>
          <w:rFonts w:hint="eastAsia"/>
          <w:b/>
          <w:bCs/>
          <w:color w:val="FF0000"/>
          <w:sz w:val="24"/>
          <w:szCs w:val="28"/>
        </w:rPr>
        <w:t>报价单位：</w:t>
      </w:r>
      <w:r w:rsidRPr="000E4B7E">
        <w:rPr>
          <w:rFonts w:hint="eastAsia"/>
          <w:b/>
          <w:bCs/>
          <w:color w:val="FF0000"/>
          <w:sz w:val="24"/>
          <w:szCs w:val="28"/>
        </w:rPr>
        <w:t xml:space="preserve">  </w:t>
      </w:r>
      <w:r w:rsidRPr="000E4B7E">
        <w:rPr>
          <w:rFonts w:hint="eastAsia"/>
          <w:b/>
          <w:bCs/>
          <w:color w:val="FF0000"/>
          <w:sz w:val="24"/>
          <w:szCs w:val="28"/>
          <w:u w:val="single"/>
        </w:rPr>
        <w:t xml:space="preserve">                 </w:t>
      </w:r>
      <w:r w:rsidRPr="000E4B7E">
        <w:rPr>
          <w:rFonts w:hint="eastAsia"/>
          <w:b/>
          <w:bCs/>
          <w:color w:val="FF0000"/>
          <w:sz w:val="24"/>
          <w:szCs w:val="28"/>
        </w:rPr>
        <w:t xml:space="preserve">     (</w:t>
      </w:r>
      <w:r w:rsidRPr="000E4B7E">
        <w:rPr>
          <w:rFonts w:hint="eastAsia"/>
          <w:b/>
          <w:bCs/>
          <w:color w:val="FF0000"/>
          <w:sz w:val="24"/>
          <w:szCs w:val="28"/>
        </w:rPr>
        <w:t>加盖公章</w:t>
      </w:r>
      <w:r w:rsidRPr="000E4B7E">
        <w:rPr>
          <w:rFonts w:hint="eastAsia"/>
          <w:b/>
          <w:bCs/>
          <w:color w:val="FF0000"/>
          <w:sz w:val="24"/>
          <w:szCs w:val="28"/>
        </w:rPr>
        <w:t xml:space="preserve">)  </w:t>
      </w:r>
    </w:p>
    <w:p w:rsidR="000E4B7E" w:rsidRPr="000E4B7E" w:rsidRDefault="000E4B7E" w:rsidP="000E4B7E">
      <w:pPr>
        <w:rPr>
          <w:b/>
          <w:bCs/>
          <w:color w:val="FF0000"/>
          <w:sz w:val="24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4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E4B7E">
        <w:rPr>
          <w:rFonts w:hint="eastAsia"/>
          <w:b/>
          <w:bCs/>
          <w:color w:val="FF0000"/>
          <w:sz w:val="24"/>
          <w:szCs w:val="28"/>
        </w:rPr>
        <w:t>法人代表：</w:t>
      </w:r>
      <w:r w:rsidRPr="000E4B7E">
        <w:rPr>
          <w:rFonts w:hint="eastAsia"/>
          <w:b/>
          <w:bCs/>
          <w:color w:val="FF0000"/>
          <w:sz w:val="24"/>
          <w:szCs w:val="28"/>
        </w:rPr>
        <w:t xml:space="preserve">  </w:t>
      </w:r>
      <w:r w:rsidRPr="000E4B7E">
        <w:rPr>
          <w:rFonts w:hint="eastAsia"/>
          <w:b/>
          <w:bCs/>
          <w:color w:val="FF0000"/>
          <w:sz w:val="24"/>
          <w:szCs w:val="28"/>
          <w:u w:val="single"/>
        </w:rPr>
        <w:t xml:space="preserve">                 </w:t>
      </w:r>
      <w:r w:rsidRPr="000E4B7E">
        <w:rPr>
          <w:rFonts w:hint="eastAsia"/>
          <w:b/>
          <w:bCs/>
          <w:color w:val="FF0000"/>
          <w:sz w:val="24"/>
          <w:szCs w:val="28"/>
        </w:rPr>
        <w:t xml:space="preserve">     </w:t>
      </w:r>
      <w:r>
        <w:rPr>
          <w:rFonts w:ascii="Segoe UI Emoji" w:eastAsia="Segoe UI Emoji" w:hAnsi="Segoe UI Emoji" w:cs="Segoe UI Emoji" w:hint="eastAsia"/>
          <w:b/>
          <w:bCs/>
          <w:color w:val="FF0000"/>
          <w:sz w:val="24"/>
          <w:szCs w:val="28"/>
        </w:rPr>
        <w:t>○</w:t>
      </w:r>
      <w:r w:rsidRPr="000E4B7E">
        <w:rPr>
          <w:rFonts w:hint="eastAsia"/>
          <w:b/>
          <w:bCs/>
          <w:color w:val="FF0000"/>
          <w:sz w:val="24"/>
          <w:szCs w:val="28"/>
        </w:rPr>
        <w:t>联系方式：</w:t>
      </w:r>
      <w:r w:rsidRPr="000E4B7E">
        <w:rPr>
          <w:rFonts w:hint="eastAsia"/>
          <w:b/>
          <w:bCs/>
          <w:color w:val="FF0000"/>
          <w:sz w:val="24"/>
          <w:szCs w:val="28"/>
          <w:u w:val="single"/>
        </w:rPr>
        <w:t xml:space="preserve">                 </w:t>
      </w:r>
    </w:p>
    <w:p w:rsidR="000E4B7E" w:rsidRPr="000E4B7E" w:rsidRDefault="000E4B7E" w:rsidP="000E4B7E">
      <w:pPr>
        <w:rPr>
          <w:b/>
          <w:bCs/>
          <w:color w:val="FF0000"/>
          <w:sz w:val="24"/>
          <w:szCs w:val="28"/>
        </w:rPr>
      </w:pPr>
      <w:r>
        <w:rPr>
          <w:rFonts w:ascii="Segoe UI Emoji" w:eastAsia="Segoe UI Emoji" w:hAnsi="Segoe UI Emoji" w:cs="Segoe UI Emoji" w:hint="eastAsia"/>
          <w:b/>
          <w:bCs/>
          <w:color w:val="FF0000"/>
          <w:sz w:val="24"/>
          <w:szCs w:val="28"/>
        </w:rPr>
        <w:t>○</w:t>
      </w:r>
      <w:r w:rsidRPr="000E4B7E">
        <w:rPr>
          <w:rFonts w:hint="eastAsia"/>
          <w:b/>
          <w:bCs/>
          <w:color w:val="FF0000"/>
          <w:sz w:val="24"/>
          <w:szCs w:val="28"/>
        </w:rPr>
        <w:t>授权委托人：</w:t>
      </w:r>
      <w:r w:rsidRPr="000E4B7E">
        <w:rPr>
          <w:rFonts w:hint="eastAsia"/>
          <w:b/>
          <w:bCs/>
          <w:color w:val="FF0000"/>
          <w:sz w:val="24"/>
          <w:szCs w:val="28"/>
          <w:u w:val="single"/>
        </w:rPr>
        <w:t xml:space="preserve">                 </w:t>
      </w:r>
      <w:r w:rsidRPr="000E4B7E">
        <w:rPr>
          <w:rFonts w:hint="eastAsia"/>
          <w:b/>
          <w:bCs/>
          <w:color w:val="FF0000"/>
          <w:sz w:val="24"/>
          <w:szCs w:val="28"/>
        </w:rPr>
        <w:t xml:space="preserve">     </w:t>
      </w:r>
      <w:r>
        <w:rPr>
          <w:rFonts w:ascii="Segoe UI Emoji" w:eastAsia="Segoe UI Emoji" w:hAnsi="Segoe UI Emoji" w:cs="Segoe UI Emoji" w:hint="eastAsia"/>
          <w:b/>
          <w:bCs/>
          <w:color w:val="FF0000"/>
          <w:sz w:val="24"/>
          <w:szCs w:val="28"/>
        </w:rPr>
        <w:t>○</w:t>
      </w:r>
      <w:r w:rsidRPr="000E4B7E">
        <w:rPr>
          <w:rFonts w:hint="eastAsia"/>
          <w:b/>
          <w:bCs/>
          <w:color w:val="FF0000"/>
          <w:sz w:val="24"/>
          <w:szCs w:val="28"/>
        </w:rPr>
        <w:t>联系方式：</w:t>
      </w:r>
      <w:r w:rsidRPr="000E4B7E">
        <w:rPr>
          <w:rFonts w:hint="eastAsia"/>
          <w:b/>
          <w:bCs/>
          <w:color w:val="FF0000"/>
          <w:sz w:val="24"/>
          <w:szCs w:val="28"/>
          <w:u w:val="single"/>
        </w:rPr>
        <w:t xml:space="preserve">                 </w:t>
      </w:r>
    </w:p>
    <w:p w:rsidR="000E4B7E" w:rsidRPr="000E4B7E" w:rsidRDefault="000E4B7E" w:rsidP="000E4B7E">
      <w:pPr>
        <w:ind w:firstLineChars="200" w:firstLine="482"/>
        <w:rPr>
          <w:b/>
          <w:bCs/>
          <w:color w:val="FF0000"/>
          <w:sz w:val="24"/>
          <w:szCs w:val="28"/>
        </w:rPr>
      </w:pPr>
    </w:p>
    <w:p w:rsidR="000E4B7E" w:rsidRPr="006344F3" w:rsidRDefault="000E4B7E" w:rsidP="000E4B7E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A600DB" w:rsidRDefault="003D64FE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="宋体" w:hAnsi="宋体"/>
          <w:snapToGrid w:val="0"/>
          <w:color w:val="000000"/>
          <w:kern w:val="144"/>
          <w:sz w:val="24"/>
          <w:szCs w:val="24"/>
        </w:rPr>
      </w:pPr>
      <w:r>
        <w:rPr>
          <w:rFonts w:ascii="宋体" w:hAnsi="宋体" w:hint="eastAsia"/>
          <w:snapToGrid w:val="0"/>
          <w:color w:val="000000"/>
          <w:kern w:val="144"/>
          <w:sz w:val="24"/>
          <w:szCs w:val="24"/>
        </w:rPr>
        <w:t>            </w:t>
      </w:r>
      <w:r>
        <w:rPr>
          <w:rFonts w:ascii="宋体" w:hAnsi="宋体" w:hint="eastAsia"/>
          <w:snapToGrid w:val="0"/>
          <w:color w:val="000000"/>
          <w:kern w:val="144"/>
          <w:sz w:val="24"/>
          <w:szCs w:val="24"/>
        </w:rPr>
        <w:t>    </w:t>
      </w:r>
    </w:p>
    <w:p w:rsidR="00A600DB" w:rsidRDefault="00A600DB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="宋体" w:hAnsi="宋体"/>
          <w:snapToGrid w:val="0"/>
          <w:color w:val="000000"/>
          <w:kern w:val="144"/>
          <w:sz w:val="24"/>
          <w:szCs w:val="24"/>
        </w:rPr>
      </w:pPr>
    </w:p>
    <w:p w:rsidR="000E4B7E" w:rsidRDefault="000E4B7E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="宋体" w:hAnsi="宋体"/>
          <w:snapToGrid w:val="0"/>
          <w:color w:val="000000"/>
          <w:kern w:val="144"/>
          <w:sz w:val="24"/>
          <w:szCs w:val="24"/>
        </w:rPr>
      </w:pPr>
    </w:p>
    <w:p w:rsidR="000E4B7E" w:rsidRDefault="000E4B7E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="宋体" w:hAnsi="宋体"/>
          <w:snapToGrid w:val="0"/>
          <w:color w:val="000000"/>
          <w:kern w:val="144"/>
          <w:sz w:val="24"/>
          <w:szCs w:val="24"/>
        </w:rPr>
      </w:pPr>
    </w:p>
    <w:p w:rsidR="000E4B7E" w:rsidRDefault="000E4B7E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/>
          <w:b/>
          <w:bCs/>
          <w:color w:val="FF0000"/>
          <w:sz w:val="24"/>
          <w:szCs w:val="28"/>
        </w:rPr>
      </w:pPr>
      <w:r w:rsidRPr="000E4B7E">
        <w:rPr>
          <w:rFonts w:asciiTheme="minorEastAsia" w:eastAsiaTheme="minorEastAsia" w:hAnsiTheme="minorEastAsia" w:cs="Segoe UI Emoji" w:hint="eastAsia"/>
          <w:b/>
          <w:bCs/>
          <w:color w:val="FF0000"/>
          <w:sz w:val="24"/>
          <w:szCs w:val="28"/>
        </w:rPr>
        <w:t>以上标星*为必须填报内容，</w:t>
      </w:r>
      <w:r>
        <w:rPr>
          <w:rFonts w:asciiTheme="minorEastAsia" w:eastAsiaTheme="minorEastAsia" w:hAnsiTheme="minorEastAsia" w:cs="Segoe UI Emoji" w:hint="eastAsia"/>
          <w:b/>
          <w:bCs/>
          <w:color w:val="FF0000"/>
          <w:sz w:val="24"/>
          <w:szCs w:val="28"/>
        </w:rPr>
        <w:t>标注</w:t>
      </w:r>
      <w:r>
        <w:rPr>
          <w:rFonts w:ascii="Segoe UI Emoji" w:eastAsia="Segoe UI Emoji" w:hAnsi="Segoe UI Emoji" w:cs="Segoe UI Emoji" w:hint="eastAsia"/>
          <w:b/>
          <w:bCs/>
          <w:color w:val="FF0000"/>
          <w:sz w:val="24"/>
          <w:szCs w:val="28"/>
        </w:rPr>
        <w:t>○</w:t>
      </w:r>
      <w:r>
        <w:rPr>
          <w:rFonts w:asciiTheme="minorEastAsia" w:eastAsiaTheme="minorEastAsia" w:hAnsiTheme="minorEastAsia" w:cs="Segoe UI Emoji" w:hint="eastAsia"/>
          <w:b/>
          <w:bCs/>
          <w:color w:val="FF0000"/>
          <w:sz w:val="24"/>
          <w:szCs w:val="28"/>
        </w:rPr>
        <w:t>为必须选择一项填报。</w:t>
      </w:r>
    </w:p>
    <w:p w:rsidR="003D3A59" w:rsidRPr="003D3A59" w:rsidRDefault="003D3A59" w:rsidP="003D3A59">
      <w:pPr>
        <w:pageBreakBefore/>
        <w:ind w:firstLineChars="200" w:firstLine="640"/>
        <w:outlineLvl w:val="1"/>
        <w:rPr>
          <w:rFonts w:ascii="微软雅黑" w:eastAsia="微软雅黑" w:hAnsi="微软雅黑"/>
          <w:b/>
          <w:sz w:val="32"/>
          <w:szCs w:val="21"/>
        </w:rPr>
      </w:pPr>
      <w:bookmarkStart w:id="1" w:name="_Toc251"/>
      <w:r w:rsidRPr="003D3A59">
        <w:rPr>
          <w:rFonts w:ascii="微软雅黑" w:eastAsia="微软雅黑" w:hAnsi="微软雅黑" w:hint="eastAsia"/>
          <w:b/>
          <w:sz w:val="32"/>
          <w:szCs w:val="21"/>
        </w:rPr>
        <w:lastRenderedPageBreak/>
        <w:t>附件：</w:t>
      </w:r>
    </w:p>
    <w:p w:rsidR="00EA6A32" w:rsidRDefault="00EA6A32" w:rsidP="00EA6A32">
      <w:pPr>
        <w:pageBreakBefore/>
        <w:ind w:firstLineChars="200" w:firstLine="420"/>
        <w:outlineLvl w:val="1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人工智能综合平台</w:t>
      </w:r>
      <w:bookmarkEnd w:id="1"/>
      <w:r>
        <w:rPr>
          <w:rFonts w:ascii="微软雅黑" w:eastAsia="微软雅黑" w:hAnsi="微软雅黑" w:hint="eastAsia"/>
          <w:b/>
          <w:szCs w:val="21"/>
        </w:rPr>
        <w:t>技术参数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277"/>
        <w:gridCol w:w="5409"/>
        <w:gridCol w:w="1044"/>
      </w:tblGrid>
      <w:tr w:rsidR="00EA6A32" w:rsidTr="00F855BE">
        <w:trPr>
          <w:trHeight w:val="411"/>
        </w:trPr>
        <w:tc>
          <w:tcPr>
            <w:tcW w:w="766" w:type="dxa"/>
            <w:vAlign w:val="center"/>
          </w:tcPr>
          <w:p w:rsidR="00EA6A32" w:rsidRDefault="00EA6A32" w:rsidP="00F855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vAlign w:val="center"/>
          </w:tcPr>
          <w:p w:rsidR="00EA6A32" w:rsidRDefault="00EA6A32" w:rsidP="00F855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5419" w:type="dxa"/>
            <w:vAlign w:val="center"/>
          </w:tcPr>
          <w:p w:rsidR="00EA6A32" w:rsidRDefault="00EA6A32" w:rsidP="00F855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技术参数要求</w:t>
            </w:r>
          </w:p>
        </w:tc>
        <w:tc>
          <w:tcPr>
            <w:tcW w:w="1047" w:type="dxa"/>
            <w:vAlign w:val="center"/>
          </w:tcPr>
          <w:p w:rsidR="00EA6A32" w:rsidRDefault="00EA6A32" w:rsidP="00F855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:rsidR="00EA6A32" w:rsidTr="00F855BE">
        <w:tc>
          <w:tcPr>
            <w:tcW w:w="766" w:type="dxa"/>
            <w:vAlign w:val="center"/>
          </w:tcPr>
          <w:p w:rsidR="00EA6A32" w:rsidRDefault="00EA6A32" w:rsidP="00F855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EA6A32" w:rsidRDefault="00EA6A32" w:rsidP="00F855B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人工智能机器视觉控制综合实训平台</w:t>
            </w:r>
          </w:p>
        </w:tc>
        <w:tc>
          <w:tcPr>
            <w:tcW w:w="5419" w:type="dxa"/>
          </w:tcPr>
          <w:p w:rsidR="00EA6A32" w:rsidRDefault="00EA6A32" w:rsidP="00F855B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一、整体要求：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1.系统包含不低于：六自由度机械臂、宽动态AI视觉摄像头、Jetson Nano边缘处理终端、17.3寸边缘计算显示单元、场景应用资源包、可模拟人工智能典型应用场景，实现人工智能应用技术实训及科研使用。</w:t>
            </w:r>
          </w:p>
          <w:p w:rsidR="00EA6A32" w:rsidRDefault="00EA6A32" w:rsidP="00F855B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二、人工智能边缘计算网关x1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1.不低于四核ARM Cortex-A57 ，NVIDIA Maxwell 架构，128  NVIDIA CUDA 核心；2GB内存；千兆以太网卡；1路 2.HDMI接口；4路USB3.0接口；3.5mm音频输出接口；预留 I/O：UART、2x SPI、3x I2C、I2S、GPIOs接口；CSI摄像头接口；DSI显示接口，配备17寸以上显示屏。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集成Linux、Python、机器学习、深度学习，满足人工智能视觉、语言、机器控制等算法、硬件、应用的开发学习。能够直接执行Python程序，实现语法教学、嵌入式控制、上位机编程、AI视觉、语音应用等实训及科研。</w:t>
            </w:r>
          </w:p>
          <w:p w:rsidR="00EA6A32" w:rsidRDefault="00EA6A32" w:rsidP="00F855BE">
            <w:pPr>
              <w:pStyle w:val="a6"/>
              <w:spacing w:after="0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三、人机交互单元x1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★1.屏不低于17.3寸、1920*1080高清信号，3D视频解码，图像艳丽，画质清晰，多国语言选择，能够真实再现现实世界的图像和声音。投标文件提供实物图片。</w:t>
            </w:r>
          </w:p>
          <w:p w:rsidR="00EA6A32" w:rsidRDefault="00EA6A32" w:rsidP="00EA6A32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工控键盘：无线键鼠套件，独立开模泡棉包裹，底部支持配线，配件收纳。</w:t>
            </w:r>
          </w:p>
          <w:p w:rsidR="00EA6A32" w:rsidRDefault="00EA6A32" w:rsidP="00F855BE">
            <w:r>
              <w:rPr>
                <w:rFonts w:ascii="宋体" w:hAnsi="宋体" w:hint="eastAsia"/>
              </w:rPr>
              <w:t>3.预留滑台接口:支持以下设备使用：X方向滑台，05导程，加装限位，有效行程650，配置60电机转接板和联轴器。Y方向滑台，05导程，加装限位，有效行程250，配置60电机转接板和联轴器;2轴控制器;60伺服电机+驱动。滑台控制器，手动及编程2种控制方式。投标提供截图证明。</w:t>
            </w:r>
          </w:p>
          <w:p w:rsidR="00EA6A32" w:rsidRDefault="00EA6A32" w:rsidP="00F855BE">
            <w:pPr>
              <w:pStyle w:val="a6"/>
              <w:spacing w:after="0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四、AI视觉控制（机械臂）单元x1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1.不低于1080P摄像头：感光元件尺寸：1/237”最高有效分辨率：1928*1088;数据格式：YUY2/MJPG;像素大小：3.0μm*3.0μm;宽动态范围：96DB;自动控制：饱和度，对比度，锐度，白平衡，曝光。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机械臂：Cortex-M3内核的处理器控制板，自由度桌面式机械臂，大功率串行总线智能舵机，臂展350mm，负载≥300g，带夹爪，阳极氧化处理铝合金机身，主要用于工业机械臂的控制。支持python编程，可灵活和精准调节每一关节角度和位置；支持PC上位机、手机APP、USB游戏手柄控制；手眼合一，支持机器视觉，颜色识别、追踪及物体抓取、手势识别与互动；特定物体自动识别、跟踪、抓取与分类；支持机械爪拆装。连接网络，传输数据，用于六自由度工业机械臂的学习开发、完成机器人的学习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3.以主流的Jupyter Lab为开发工具,使用Python3为主</w:t>
            </w:r>
            <w:r>
              <w:rPr>
                <w:rFonts w:ascii="宋体" w:hAnsi="宋体" w:hint="eastAsia"/>
                <w:szCs w:val="21"/>
              </w:rPr>
              <w:lastRenderedPageBreak/>
              <w:t>要编程语言。摄像头与机械臂机身一体式设计，“手眼合一”的视觉识别让机械臂显得更加灵动，它不仅可以实现颜色识别追踪与抓取，还能人体特征识别互动，甚至进行垃圾分类模型训练垃圾分拣;通过RO5机器人操控系统，简化了6自由度串行总线舵机复杂运动控制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4.预留3D相机扩展接口：支持不低于以下配置的相机：轮廓点数:不低于2048，Z轴分辨率:8.6-28.0μm，X轴分辨率:44.8-80.8μm，Z轴重复定位精度:1μm，激光波长:405nm;输入接口:触发、差分编码器、激光安全控制;工作模式:影像模式、轮廓模式、点云模式，支持测量工具:≥30个，能够在点云和轮廓模式下使用;投标提供以上功能截图。</w:t>
            </w:r>
          </w:p>
          <w:p w:rsidR="00EA6A32" w:rsidRDefault="00EA6A32" w:rsidP="00F855B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五、语音识别-麦克风阵列x1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1.麦克风阵列是基于MSM261S4030H0数字麦克风芯片设计的，模块声音识别灵敏度、信噪比都比较高，可应用于声源定位、语音识别、波束成型等需求场合。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2.:RISC-V Dual Core 64bit,with内核,主频400MHz,8M Byte,内置语音识别麦克风阵列(8mics),网络模型:支持YOLOv3 \ Mobilenetv2 \ TinyYOLOv2,支持TensorFlow/Keras/Darknet/Caffe等主流框架。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3.麦克风:不低于6+1个MSM261S4030H0组成阵列（声压级:140 dB SPL，灵敏度:-26，信噪比: 57dB，THD&lt;1%，时钟频率:1.0-4.0MHz正常模式，150-800kHz低功耗模式）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4.灯光:不低于12个LED通过双信号线级联（颜色和亮度可调)。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5.支持声源定位、语音导航、语音交互、离线语音识别。</w:t>
            </w:r>
          </w:p>
          <w:p w:rsidR="00EA6A32" w:rsidRDefault="00EA6A32" w:rsidP="00F855BE">
            <w:pPr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六、</w:t>
            </w:r>
            <w:r>
              <w:rPr>
                <w:rFonts w:hint="eastAsia"/>
                <w:b/>
                <w:bCs/>
              </w:rPr>
              <w:t>机器视觉感知单元</w:t>
            </w:r>
          </w:p>
          <w:p w:rsidR="00EA6A32" w:rsidRDefault="00EA6A32" w:rsidP="00F855BE">
            <w:pPr>
              <w:ind w:firstLineChars="200" w:firstLine="42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）感光器尺寸：不低于</w:t>
            </w:r>
            <w:r>
              <w:rPr>
                <w:rFonts w:ascii="Times New Roman" w:hAnsi="Times New Roman" w:cs="Times New Roman" w:hint="eastAsia"/>
              </w:rPr>
              <w:t>1/2.7 inch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EA6A32" w:rsidRDefault="00EA6A32" w:rsidP="00F855BE">
            <w:pPr>
              <w:ind w:firstLineChars="200" w:firstLine="42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）分辨率：最高支持</w:t>
            </w:r>
            <w:r>
              <w:rPr>
                <w:rFonts w:ascii="Times New Roman" w:hAnsi="Times New Roman" w:cs="Times New Roman" w:hint="eastAsia"/>
              </w:rPr>
              <w:t>1920 x 1080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EA6A32" w:rsidRDefault="00EA6A32" w:rsidP="00F855BE">
            <w:pPr>
              <w:ind w:firstLineChars="200" w:firstLine="42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USB</w:t>
            </w:r>
            <w:r>
              <w:rPr>
                <w:rFonts w:ascii="Times New Roman" w:hAnsi="Times New Roman" w:cs="Times New Roman" w:hint="eastAsia"/>
              </w:rPr>
              <w:t>协议：</w:t>
            </w:r>
            <w:r>
              <w:rPr>
                <w:rFonts w:ascii="Times New Roman" w:hAnsi="Times New Roman" w:cs="Times New Roman" w:hint="eastAsia"/>
              </w:rPr>
              <w:t>USB2.0 HS/FS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EA6A32" w:rsidRDefault="00EA6A32" w:rsidP="00F855BE">
            <w:pPr>
              <w:ind w:firstLineChars="200" w:firstLine="42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）支持免驱协议：</w:t>
            </w:r>
            <w:r>
              <w:rPr>
                <w:rFonts w:ascii="Times New Roman" w:hAnsi="Times New Roman" w:cs="Times New Roman" w:hint="eastAsia"/>
              </w:rPr>
              <w:t>UVC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USB Video Class</w:t>
            </w:r>
            <w:r>
              <w:rPr>
                <w:rFonts w:ascii="Times New Roman" w:hAnsi="Times New Roman" w:cs="Times New Roman" w:hint="eastAsia"/>
              </w:rPr>
              <w:t>）；</w:t>
            </w:r>
          </w:p>
          <w:p w:rsidR="00EA6A32" w:rsidRDefault="00EA6A32" w:rsidP="00F855BE">
            <w:pPr>
              <w:ind w:firstLineChars="200" w:firstLine="42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）支持自动曝光控制、自动白平衡、自动增益控制；</w:t>
            </w:r>
          </w:p>
          <w:p w:rsidR="00EA6A32" w:rsidRDefault="00EA6A32" w:rsidP="00F855BE">
            <w:pPr>
              <w:ind w:firstLineChars="200" w:firstLine="42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）工作电压：</w:t>
            </w:r>
            <w:r>
              <w:rPr>
                <w:rFonts w:ascii="Times New Roman" w:hAnsi="Times New Roman" w:cs="Times New Roman" w:hint="eastAsia"/>
              </w:rPr>
              <w:t>DC 5V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EA6A32" w:rsidRDefault="00EA6A32" w:rsidP="00F855B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★七、异构无线网络接入单元x1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1.核心芯片采用STM32F103，CORTEX-M3内核，最高主频72MHz；显示屏：不低于2.8寸。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2.支持Zigbee、WiFi、蓝牙、IPv6、LoRa等多种网关协调器功能：支持串口数据透传传输等功能；</w:t>
            </w:r>
          </w:p>
          <w:p w:rsidR="00EA6A32" w:rsidRDefault="00EA6A32" w:rsidP="00F855BE">
            <w:pPr>
              <w:adjustRightInd w:val="0"/>
              <w:snapToGrid w:val="0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3.支持多平台开发，可切换信号至ARM平台或PC平台。中标商承诺公示期3个工作日内，提供样机到校进行指标核对，不提供演示或者演示不符合参数要求，采购人有权终止合同，上报采购监督管理部门。</w:t>
            </w:r>
          </w:p>
          <w:p w:rsidR="00EA6A32" w:rsidRDefault="00EA6A32" w:rsidP="00F855B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八、智能传感器与执行器单元x1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1.核心芯片采用STM32F103，CORTEX-M3内核，最高主频72MHz；支持Zigbee、WiFi、蓝牙、IPv6、LoRa等多种网关协调器功能。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2.ST-LINK下载接口，支持STM32F103程序的烧写和调试；</w:t>
            </w:r>
            <w:r>
              <w:rPr>
                <w:rFonts w:ascii="宋体" w:hAnsi="宋体" w:hint="eastAsia"/>
                <w:szCs w:val="21"/>
              </w:rPr>
              <w:lastRenderedPageBreak/>
              <w:t>ST-LINK下载接口，与无线模块CC Debug调试共用下载接口；可以通过选择调试对象STM32或无线模块；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3.智能安防感知单元，智能环境感知单元，智能家居联动单元，智能停车联动单元（温湿度、光照度、烟雾、超声波、红外对射等传感器，风扇、电磁锁、舵机、LED彩灯、数码管等执行器模块）</w:t>
            </w:r>
          </w:p>
          <w:p w:rsidR="00EA6A32" w:rsidRDefault="00EA6A32" w:rsidP="00F855BE">
            <w:pPr>
              <w:pStyle w:val="2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九、配套调试终端</w:t>
            </w:r>
          </w:p>
          <w:p w:rsidR="00EA6A32" w:rsidRDefault="00EA6A32" w:rsidP="00F855BE">
            <w:pPr>
              <w:pStyle w:val="2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调试终端配置不低于：i7-11800H； 64G内存 ；1TBSSD存储；正版win11系统；预装人工智能调试平台，调试终端配置必须能完整的运行此设备所有资源。</w:t>
            </w:r>
          </w:p>
          <w:p w:rsidR="00EA6A32" w:rsidRDefault="00EA6A32" w:rsidP="00F855B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十、软件资源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教学平台系统预装Ubuntu18.04操作系统，所有环境代码库文件均已安装，开机即用。基于多维度学习实践平台，由浅入深循序渐进，从基础单独的GPIO扩展开始学习过渡到传感器实验项目再进入OpenCVPyTorch、ROS系统，机器运动学，AI机器视觉，AI语音识别听觉等学习，从而学会AI人工智能开发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所提供的算法源代码（包括人脸检测、车牌识别、垃圾分类、目标检测），兼容Caffe/TensorFlow/MXNet训练模型和API，可以让学生对机器视觉的流程、处理方式等有更好的了解，熟悉相关算法，了解实际应用场景，贴近工程化应用。</w:t>
            </w:r>
          </w:p>
          <w:p w:rsidR="00EA6A32" w:rsidRDefault="00EA6A32" w:rsidP="00F855BE">
            <w:pPr>
              <w:pStyle w:val="2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3.提供CT肺部影像深度学习数据资源包、TCGA-OV癌症影像数据资源包、乳腺癌MRI影像数据资源包、EGG大脑波形数据资源包、FIRE视网膜眼底病变数据资源包，大脑核磁共振资源包、TCGA-ESCA癌症CT数据资源包、TCGA-COAD癌症CT数据资源包，能完成基与医学数据的人工智能科研。投标文件需提供以上数据集数据截图证明。</w:t>
            </w:r>
          </w:p>
          <w:p w:rsidR="00EA6A32" w:rsidRDefault="00EA6A32" w:rsidP="00F855BE">
            <w:pPr>
              <w:pStyle w:val="2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4.3D场景实物建模与多视图教学系统（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整个实验室1套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  <w:p w:rsidR="00EA6A32" w:rsidRDefault="00EA6A32" w:rsidP="00F855BE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实验仪器设备建模，采用三维实物建模，与真实仪器外观比例基本一致，支持360度任意角度选择观看，可操作接线端、开关、按钮等均与实物操作一致，能够清晰的展示仪器的结构与细节，便于直观的认知与体验，更好的与实物相结合；软件设置了画线布线功能，实时验证，确保连线正确，可在硬件连接前做评估。投标提供以上功能截图证明。</w:t>
            </w:r>
          </w:p>
          <w:p w:rsidR="00EA6A32" w:rsidRDefault="00EA6A32" w:rsidP="00F855BE">
            <w:pPr>
              <w:widowControl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传感器模块包含3D多视图教学：视图包括：3D原始视图、3D爆炸视图、3D拆机视图，点击硬件模块名称及图标，默认出现原始视图。选择爆炸视图后，即可出现复杂模块的层次结构，方便学生更直观的了解复杂模块的大件组成。选择拆机视图，拆机视图中重点展示重点模块接口，鼠标点击重点模块接口，即可出现对应细节知识点、性能及各种参数。投标提供以上功能截图证明。</w:t>
            </w:r>
          </w:p>
          <w:p w:rsidR="00EA6A32" w:rsidRDefault="00EA6A32" w:rsidP="00F855BE">
            <w:pPr>
              <w:widowControl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3）智能节点模块包含：与真实硬件1：1的程序烧写，包含使用的软件、工具、线材和节点与传感器的接线、配置，</w:t>
            </w:r>
            <w:r>
              <w:rPr>
                <w:rFonts w:ascii="宋体" w:hAnsi="宋体" w:hint="eastAsia"/>
                <w:szCs w:val="21"/>
              </w:rPr>
              <w:lastRenderedPageBreak/>
              <w:t>组网均与实际硬件操作流程一致。投标提供以上功能截图证明。</w:t>
            </w:r>
          </w:p>
          <w:p w:rsidR="00EA6A32" w:rsidRDefault="00EA6A32" w:rsidP="00F855BE">
            <w:pPr>
              <w:widowControl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4）</w:t>
            </w:r>
            <w:r>
              <w:rPr>
                <w:rFonts w:ascii="宋体" w:hAnsi="宋体" w:hint="eastAsia"/>
                <w:szCs w:val="21"/>
              </w:rPr>
              <w:t>3D场景下展示硬件原始视图、爆炸视图、拆机视图。拆解视图详细介绍层次结构；拆机视图重点介绍硬件各个部分重点参数、使用详解、注意事项等关键知识点。如嵌入式中控网关（原始、拆解、爆炸）三种视图。爆炸视图要求展示与真实嵌入式中控网关一致的拆解结构及层次。拆机视图中，展示嵌入式中控网关串口、系统切换开关、系统启动开关等关键操作点，投标文件提供以上功能截图证明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b/>
                <w:bCs/>
                <w:szCs w:val="21"/>
              </w:rPr>
              <w:t>3D场景STM32智能传感编程仿真实验（C语言）功能：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1）编程结果多样化：解决感知层Cortex-M3编程学习难点，采用图形化编程风格，不同代码语句，执行结果不同，与真实设备实验效果一致。如基于虚拟仿真系统完成Cortex-M3 LED灯编程实验的全过程，利用先进的3D虚拟仿真建模技术，完成智能节点的电源选择、仿真器选择连接、编程器开关切换、电脑端打开Keil编程环境，填写关键代码，编译工程、下载对应程序，观察不同实验现象。根据不同的代码组合，虚仿硬件模型实现不同的硬件现象结果（最少2种现象结果），投标文件提供截图证明。</w:t>
            </w:r>
          </w:p>
          <w:p w:rsidR="00EA6A32" w:rsidRDefault="00EA6A32" w:rsidP="00F855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★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3D场景智能硬件系统硬件接线功能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EA6A32" w:rsidRDefault="00EA6A32" w:rsidP="00F855BE">
            <w:pPr>
              <w:widowControl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1）包含组网及综合案例下的所有硬件模拟接线。节点与传感器/执行器接线，节点与仿真器接线，配置软件与硬件接线。投标提供以上功能截图证明。</w:t>
            </w:r>
          </w:p>
          <w:p w:rsidR="00EA6A32" w:rsidRDefault="00EA6A32" w:rsidP="00F855BE">
            <w:pPr>
              <w:pStyle w:val="a6"/>
              <w:spacing w:after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2）支持拖拽、模拟接线动作、删除、清空、编辑功能。</w:t>
            </w:r>
          </w:p>
          <w:p w:rsidR="00EA6A32" w:rsidRDefault="00EA6A32" w:rsidP="00F855BE">
            <w:pPr>
              <w:pStyle w:val="a6"/>
              <w:spacing w:after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3）支持每个传感器/执行器器件支持属性设定，可设置传感器固定数据与随机数据，方便虚实结合使用。</w:t>
            </w:r>
          </w:p>
          <w:p w:rsidR="00EA6A32" w:rsidRDefault="00EA6A32" w:rsidP="00F855BE">
            <w:pPr>
              <w:pStyle w:val="a6"/>
              <w:spacing w:after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4）支持每个智能节点支持传感器接线及配置，接线及配置功能均采用动态校验功能。</w:t>
            </w:r>
          </w:p>
          <w:p w:rsidR="00EA6A32" w:rsidRDefault="00EA6A32" w:rsidP="00F855BE">
            <w:pPr>
              <w:pStyle w:val="a6"/>
              <w:spacing w:after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5）支持网关网络类型（ZigBee、Bluetooth4.0、LoRa等）配置及网络中间件配置功能。</w:t>
            </w:r>
          </w:p>
          <w:p w:rsidR="00EA6A32" w:rsidRDefault="00EA6A32" w:rsidP="00F855BE">
            <w:r>
              <w:rPr>
                <w:rFonts w:ascii="宋体" w:hAnsi="宋体" w:hint="eastAsia"/>
                <w:szCs w:val="21"/>
              </w:rPr>
              <w:t>6）投标文件提供以上功能的截图证明。</w:t>
            </w:r>
          </w:p>
          <w:p w:rsidR="00EA6A32" w:rsidRDefault="00EA6A32" w:rsidP="00F855B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十二、配套实验资源（投标文件提供实验书截图证明）</w:t>
            </w:r>
          </w:p>
          <w:p w:rsidR="00EA6A32" w:rsidRDefault="00EA6A32" w:rsidP="00F855BE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Python基础部分实验（不低于30个）</w:t>
            </w:r>
          </w:p>
          <w:p w:rsidR="00EA6A32" w:rsidRDefault="00EA6A32" w:rsidP="00F855BE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PyQT部分实验（不低于20个）</w:t>
            </w:r>
          </w:p>
          <w:p w:rsidR="00EA6A32" w:rsidRDefault="00EA6A32" w:rsidP="00EA6A32">
            <w:pPr>
              <w:numPr>
                <w:ilvl w:val="0"/>
                <w:numId w:val="3"/>
              </w:num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PyQt5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PyQt5开发环境搭建与使用方法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第一个PyQt5窗口程序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3.1 PC端PyQt5应用程序开发流程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3.2 PyQt5应用程序运行在边缘端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PyQt5窗口设计基础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4.1 单窗口属性与设置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4.2 信号与槽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 多窗口设计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PyQt5常用控件设计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 文本类开发（Label、TextEdit、SpinBox）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 按钮类开发（PushButton、CheckBox）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5.3 日期时间类（Data/TimeEdit）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 进度条类（ProgressBar）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5.5 对话框类（QMessageBox）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PyQt5布局管理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 线性布局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 GridLayout网格布局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PyQt5数据库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 SQLite数据库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7.2 MySQL数据库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PyQt5文件操作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PyQt5多线程编程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 QTimer定时器类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 QThread线程类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PyQt5程序打包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PyQt5网络编程</w:t>
            </w:r>
          </w:p>
          <w:p w:rsidR="00EA6A32" w:rsidRDefault="00EA6A32" w:rsidP="00EA6A32">
            <w:pPr>
              <w:pStyle w:val="2"/>
              <w:numPr>
                <w:ilvl w:val="0"/>
                <w:numId w:val="3"/>
              </w:numPr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PyQt5物联网编程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12.2 物联网传感器数据获取并显示</w:t>
            </w:r>
          </w:p>
          <w:p w:rsidR="00EA6A32" w:rsidRDefault="00EA6A32" w:rsidP="00F855BE">
            <w:pPr>
              <w:pStyle w:val="2"/>
              <w:spacing w:after="0"/>
              <w:ind w:leftChars="304" w:left="63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12.3 物联网执行器控制</w:t>
            </w:r>
          </w:p>
          <w:p w:rsidR="00EA6A32" w:rsidRDefault="00EA6A32" w:rsidP="00F855BE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机器视觉部分实验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第一章</w:t>
            </w:r>
            <w:r>
              <w:rPr>
                <w:rFonts w:ascii="宋体" w:hAnsi="宋体" w:hint="eastAsia"/>
                <w:szCs w:val="21"/>
              </w:rPr>
              <w:tab/>
              <w:t>机器视觉说明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>
              <w:rPr>
                <w:rFonts w:ascii="宋体" w:hAnsi="宋体" w:hint="eastAsia"/>
                <w:szCs w:val="21"/>
              </w:rPr>
              <w:tab/>
              <w:t>机器视觉介绍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1.1.1</w:t>
            </w:r>
            <w:r>
              <w:rPr>
                <w:rFonts w:ascii="宋体" w:hAnsi="宋体" w:hint="eastAsia"/>
                <w:szCs w:val="21"/>
              </w:rPr>
              <w:tab/>
              <w:t>机器视觉简介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1.1.2</w:t>
            </w:r>
            <w:r>
              <w:rPr>
                <w:rFonts w:ascii="宋体" w:hAnsi="宋体" w:hint="eastAsia"/>
                <w:szCs w:val="21"/>
              </w:rPr>
              <w:tab/>
              <w:t>机器视觉发展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 w:hint="eastAsia"/>
                <w:szCs w:val="21"/>
              </w:rPr>
              <w:tab/>
              <w:t>OpenCV介绍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1.2.1</w:t>
            </w:r>
            <w:r>
              <w:rPr>
                <w:rFonts w:ascii="宋体" w:hAnsi="宋体" w:hint="eastAsia"/>
                <w:szCs w:val="21"/>
              </w:rPr>
              <w:tab/>
              <w:t>OpenCV简介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1.2.2</w:t>
            </w:r>
            <w:r>
              <w:rPr>
                <w:rFonts w:ascii="宋体" w:hAnsi="宋体" w:hint="eastAsia"/>
                <w:szCs w:val="21"/>
              </w:rPr>
              <w:tab/>
              <w:t>OpenCV结构图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第二章</w:t>
            </w:r>
            <w:r>
              <w:rPr>
                <w:rFonts w:ascii="宋体" w:hAnsi="宋体" w:hint="eastAsia"/>
                <w:szCs w:val="21"/>
              </w:rPr>
              <w:tab/>
              <w:t>开发环境的搭建和使用方法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</w:t>
            </w:r>
            <w:r>
              <w:rPr>
                <w:rFonts w:ascii="宋体" w:hAnsi="宋体" w:hint="eastAsia"/>
                <w:szCs w:val="21"/>
              </w:rPr>
              <w:tab/>
              <w:t>OpenCV图像基础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</w:t>
            </w:r>
            <w:r>
              <w:rPr>
                <w:rFonts w:ascii="宋体" w:hAnsi="宋体" w:hint="eastAsia"/>
                <w:szCs w:val="21"/>
              </w:rPr>
              <w:tab/>
              <w:t>OpenCV读取图像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</w:t>
            </w:r>
            <w:r>
              <w:rPr>
                <w:rFonts w:ascii="宋体" w:hAnsi="宋体" w:hint="eastAsia"/>
                <w:szCs w:val="21"/>
              </w:rPr>
              <w:tab/>
              <w:t>OpenCV显示图像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</w:t>
            </w:r>
            <w:r>
              <w:rPr>
                <w:rFonts w:ascii="宋体" w:hAnsi="宋体" w:hint="eastAsia"/>
                <w:szCs w:val="21"/>
              </w:rPr>
              <w:tab/>
              <w:t>OpenCV保存图像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第四章</w:t>
            </w:r>
            <w:r>
              <w:rPr>
                <w:rFonts w:ascii="宋体" w:hAnsi="宋体" w:hint="eastAsia"/>
                <w:szCs w:val="21"/>
              </w:rPr>
              <w:tab/>
              <w:t>OpenCV视频基础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</w:t>
            </w:r>
            <w:r>
              <w:rPr>
                <w:rFonts w:ascii="宋体" w:hAnsi="宋体" w:hint="eastAsia"/>
                <w:szCs w:val="21"/>
              </w:rPr>
              <w:tab/>
              <w:t>OpenCV捕获摄像头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ab/>
              <w:t>OpenCV读取视频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</w:t>
            </w:r>
            <w:r>
              <w:rPr>
                <w:rFonts w:ascii="宋体" w:hAnsi="宋体" w:hint="eastAsia"/>
                <w:szCs w:val="21"/>
              </w:rPr>
              <w:tab/>
              <w:t>OpenCV显示视频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4.4</w:t>
            </w:r>
            <w:r>
              <w:rPr>
                <w:rFonts w:ascii="宋体" w:hAnsi="宋体" w:hint="eastAsia"/>
                <w:szCs w:val="21"/>
              </w:rPr>
              <w:tab/>
              <w:t>OpenCV保存视频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第五章</w:t>
            </w:r>
            <w:r>
              <w:rPr>
                <w:rFonts w:ascii="宋体" w:hAnsi="宋体" w:hint="eastAsia"/>
                <w:szCs w:val="21"/>
              </w:rPr>
              <w:tab/>
              <w:t>OpenCV绘图功能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</w:t>
            </w:r>
            <w:r>
              <w:rPr>
                <w:rFonts w:ascii="宋体" w:hAnsi="宋体" w:hint="eastAsia"/>
                <w:szCs w:val="21"/>
              </w:rPr>
              <w:tab/>
              <w:t>画线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</w:t>
            </w:r>
            <w:r>
              <w:rPr>
                <w:rFonts w:ascii="宋体" w:hAnsi="宋体" w:hint="eastAsia"/>
                <w:szCs w:val="21"/>
              </w:rPr>
              <w:tab/>
              <w:t>画矩形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</w:t>
            </w:r>
            <w:r>
              <w:rPr>
                <w:rFonts w:ascii="宋体" w:hAnsi="宋体" w:hint="eastAsia"/>
                <w:szCs w:val="21"/>
              </w:rPr>
              <w:tab/>
              <w:t>画圆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5.4</w:t>
            </w:r>
            <w:r>
              <w:rPr>
                <w:rFonts w:ascii="宋体" w:hAnsi="宋体" w:hint="eastAsia"/>
                <w:szCs w:val="21"/>
              </w:rPr>
              <w:tab/>
              <w:t>画椭圆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5.5</w:t>
            </w:r>
            <w:r>
              <w:rPr>
                <w:rFonts w:ascii="宋体" w:hAnsi="宋体" w:hint="eastAsia"/>
                <w:szCs w:val="21"/>
              </w:rPr>
              <w:tab/>
              <w:t>画多边形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5.6</w:t>
            </w:r>
            <w:r>
              <w:rPr>
                <w:rFonts w:ascii="宋体" w:hAnsi="宋体" w:hint="eastAsia"/>
                <w:szCs w:val="21"/>
              </w:rPr>
              <w:tab/>
              <w:t>图像上添加文字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第六章</w:t>
            </w:r>
            <w:r>
              <w:rPr>
                <w:rFonts w:ascii="宋体" w:hAnsi="宋体" w:hint="eastAsia"/>
                <w:szCs w:val="21"/>
              </w:rPr>
              <w:tab/>
              <w:t>OpenCV图像操作基础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</w:t>
            </w:r>
            <w:r>
              <w:rPr>
                <w:rFonts w:ascii="宋体" w:hAnsi="宋体" w:hint="eastAsia"/>
                <w:szCs w:val="21"/>
              </w:rPr>
              <w:tab/>
              <w:t>访问和修改像素值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</w:t>
            </w:r>
            <w:r>
              <w:rPr>
                <w:rFonts w:ascii="宋体" w:hAnsi="宋体" w:hint="eastAsia"/>
                <w:szCs w:val="21"/>
              </w:rPr>
              <w:tab/>
              <w:t>访问图像属性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</w:t>
            </w:r>
            <w:r>
              <w:rPr>
                <w:rFonts w:ascii="宋体" w:hAnsi="宋体" w:hint="eastAsia"/>
                <w:szCs w:val="21"/>
              </w:rPr>
              <w:tab/>
              <w:t>图像兴趣区域ROI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6.4</w:t>
            </w:r>
            <w:r>
              <w:rPr>
                <w:rFonts w:ascii="宋体" w:hAnsi="宋体" w:hint="eastAsia"/>
                <w:szCs w:val="21"/>
              </w:rPr>
              <w:tab/>
              <w:t>拆分和合并图像通道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第七章</w:t>
            </w:r>
            <w:r>
              <w:rPr>
                <w:rFonts w:ascii="宋体" w:hAnsi="宋体" w:hint="eastAsia"/>
                <w:szCs w:val="21"/>
              </w:rPr>
              <w:tab/>
              <w:t>OpenCV图像算术运算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</w:t>
            </w:r>
            <w:r>
              <w:rPr>
                <w:rFonts w:ascii="宋体" w:hAnsi="宋体" w:hint="eastAsia"/>
                <w:szCs w:val="21"/>
              </w:rPr>
              <w:tab/>
              <w:t>图像加法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</w:t>
            </w:r>
            <w:r>
              <w:rPr>
                <w:rFonts w:ascii="宋体" w:hAnsi="宋体" w:hint="eastAsia"/>
                <w:szCs w:val="21"/>
              </w:rPr>
              <w:tab/>
              <w:t>图像融合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</w:t>
            </w:r>
            <w:r>
              <w:rPr>
                <w:rFonts w:ascii="宋体" w:hAnsi="宋体" w:hint="eastAsia"/>
                <w:szCs w:val="21"/>
              </w:rPr>
              <w:tab/>
              <w:t>图像按位运算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第八章</w:t>
            </w:r>
            <w:r>
              <w:rPr>
                <w:rFonts w:ascii="宋体" w:hAnsi="宋体" w:hint="eastAsia"/>
                <w:szCs w:val="21"/>
              </w:rPr>
              <w:tab/>
              <w:t>OpenCV颜色空间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8.1</w:t>
            </w:r>
            <w:r>
              <w:rPr>
                <w:rFonts w:ascii="宋体" w:hAnsi="宋体" w:hint="eastAsia"/>
                <w:szCs w:val="21"/>
              </w:rPr>
              <w:tab/>
              <w:t>颜色空间介绍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  <w:r>
              <w:rPr>
                <w:rFonts w:ascii="宋体" w:hAnsi="宋体" w:hint="eastAsia"/>
                <w:szCs w:val="21"/>
              </w:rPr>
              <w:tab/>
              <w:t>BGR颜色空间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ab/>
              <w:t>GRAY颜色空间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  <w:r>
              <w:rPr>
                <w:rFonts w:ascii="宋体" w:hAnsi="宋体" w:hint="eastAsia"/>
                <w:szCs w:val="21"/>
              </w:rPr>
              <w:tab/>
              <w:t>HSV颜色空间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第九章</w:t>
            </w:r>
            <w:r>
              <w:rPr>
                <w:rFonts w:ascii="宋体" w:hAnsi="宋体" w:hint="eastAsia"/>
                <w:szCs w:val="21"/>
              </w:rPr>
              <w:tab/>
              <w:t>OpenCV图像变换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  <w:r>
              <w:rPr>
                <w:rFonts w:ascii="宋体" w:hAnsi="宋体" w:hint="eastAsia"/>
                <w:szCs w:val="21"/>
              </w:rPr>
              <w:tab/>
              <w:t>图像缩放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  <w:r>
              <w:rPr>
                <w:rFonts w:ascii="宋体" w:hAnsi="宋体" w:hint="eastAsia"/>
                <w:szCs w:val="21"/>
              </w:rPr>
              <w:tab/>
              <w:t>图像翻转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</w:t>
            </w:r>
            <w:r>
              <w:rPr>
                <w:rFonts w:ascii="宋体" w:hAnsi="宋体" w:hint="eastAsia"/>
                <w:szCs w:val="21"/>
              </w:rPr>
              <w:tab/>
              <w:t>图像平移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  <w:r>
              <w:rPr>
                <w:rFonts w:ascii="宋体" w:hAnsi="宋体" w:hint="eastAsia"/>
                <w:szCs w:val="21"/>
              </w:rPr>
              <w:tab/>
              <w:t>图像旋转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  <w:r>
              <w:rPr>
                <w:rFonts w:ascii="宋体" w:hAnsi="宋体" w:hint="eastAsia"/>
                <w:szCs w:val="21"/>
              </w:rPr>
              <w:tab/>
              <w:t>图像仿射变换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  <w:r>
              <w:rPr>
                <w:rFonts w:ascii="宋体" w:hAnsi="宋体" w:hint="eastAsia"/>
                <w:szCs w:val="21"/>
              </w:rPr>
              <w:tab/>
              <w:t>图像透视变换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第十章</w:t>
            </w:r>
            <w:r>
              <w:rPr>
                <w:rFonts w:ascii="宋体" w:hAnsi="宋体" w:hint="eastAsia"/>
                <w:szCs w:val="21"/>
              </w:rPr>
              <w:tab/>
              <w:t>OpenCV阈值处理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10.1</w:t>
            </w:r>
            <w:r>
              <w:rPr>
                <w:rFonts w:ascii="宋体" w:hAnsi="宋体" w:hint="eastAsia"/>
                <w:szCs w:val="21"/>
              </w:rPr>
              <w:tab/>
              <w:t>阈值处理说明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</w:t>
            </w:r>
            <w:r>
              <w:rPr>
                <w:rFonts w:ascii="宋体" w:hAnsi="宋体" w:hint="eastAsia"/>
                <w:szCs w:val="21"/>
              </w:rPr>
              <w:tab/>
              <w:t>二阶阈值处理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</w:t>
            </w:r>
            <w:r>
              <w:rPr>
                <w:rFonts w:ascii="宋体" w:hAnsi="宋体" w:hint="eastAsia"/>
                <w:szCs w:val="21"/>
              </w:rPr>
              <w:tab/>
              <w:t>反二阶阈值处理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10.4</w:t>
            </w:r>
            <w:r>
              <w:rPr>
                <w:rFonts w:ascii="宋体" w:hAnsi="宋体" w:hint="eastAsia"/>
                <w:szCs w:val="21"/>
              </w:rPr>
              <w:tab/>
              <w:t>截断阈值处理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10.5</w:t>
            </w:r>
            <w:r>
              <w:rPr>
                <w:rFonts w:ascii="宋体" w:hAnsi="宋体" w:hint="eastAsia"/>
                <w:szCs w:val="21"/>
              </w:rPr>
              <w:tab/>
              <w:t>低阈值零处理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10.6</w:t>
            </w:r>
            <w:r>
              <w:rPr>
                <w:rFonts w:ascii="宋体" w:hAnsi="宋体" w:hint="eastAsia"/>
                <w:szCs w:val="21"/>
              </w:rPr>
              <w:tab/>
              <w:t>超阈值零处理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10.7</w:t>
            </w:r>
            <w:r>
              <w:rPr>
                <w:rFonts w:ascii="宋体" w:hAnsi="宋体" w:hint="eastAsia"/>
                <w:szCs w:val="21"/>
              </w:rPr>
              <w:tab/>
              <w:t>自适应阈值处理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10.8</w:t>
            </w:r>
            <w:r>
              <w:rPr>
                <w:rFonts w:ascii="宋体" w:hAnsi="宋体" w:hint="eastAsia"/>
                <w:szCs w:val="21"/>
              </w:rPr>
              <w:tab/>
              <w:t>Otsu处理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第十一章</w:t>
            </w:r>
            <w:r>
              <w:rPr>
                <w:rFonts w:ascii="宋体" w:hAnsi="宋体" w:hint="eastAsia"/>
                <w:szCs w:val="21"/>
              </w:rPr>
              <w:tab/>
              <w:t>OpenCV图像金字塔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</w:t>
            </w:r>
            <w:r>
              <w:rPr>
                <w:rFonts w:ascii="宋体" w:hAnsi="宋体" w:hint="eastAsia"/>
                <w:szCs w:val="21"/>
              </w:rPr>
              <w:tab/>
              <w:t>pyrDown金字塔向下采样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11.2</w:t>
            </w:r>
            <w:r>
              <w:rPr>
                <w:rFonts w:ascii="宋体" w:hAnsi="宋体" w:hint="eastAsia"/>
                <w:szCs w:val="21"/>
              </w:rPr>
              <w:tab/>
              <w:t>pyrUp金字塔向上采样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第十二章</w:t>
            </w:r>
            <w:r>
              <w:rPr>
                <w:rFonts w:ascii="宋体" w:hAnsi="宋体" w:hint="eastAsia"/>
                <w:szCs w:val="21"/>
              </w:rPr>
              <w:tab/>
              <w:t>OpenCV图像平滑处理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</w:t>
            </w:r>
            <w:r>
              <w:rPr>
                <w:rFonts w:ascii="宋体" w:hAnsi="宋体" w:hint="eastAsia"/>
                <w:szCs w:val="21"/>
              </w:rPr>
              <w:tab/>
              <w:t>均值滤波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</w:t>
            </w:r>
            <w:r>
              <w:rPr>
                <w:rFonts w:ascii="宋体" w:hAnsi="宋体" w:hint="eastAsia"/>
                <w:szCs w:val="21"/>
              </w:rPr>
              <w:tab/>
              <w:t>方框滤波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12.3</w:t>
            </w:r>
            <w:r>
              <w:rPr>
                <w:rFonts w:ascii="宋体" w:hAnsi="宋体" w:hint="eastAsia"/>
                <w:szCs w:val="21"/>
              </w:rPr>
              <w:tab/>
              <w:t>高斯滤波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12.4</w:t>
            </w:r>
            <w:r>
              <w:rPr>
                <w:rFonts w:ascii="宋体" w:hAnsi="宋体" w:hint="eastAsia"/>
                <w:szCs w:val="21"/>
              </w:rPr>
              <w:tab/>
              <w:t>中值滤波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12.5</w:t>
            </w:r>
            <w:r>
              <w:rPr>
                <w:rFonts w:ascii="宋体" w:hAnsi="宋体" w:hint="eastAsia"/>
                <w:szCs w:val="21"/>
              </w:rPr>
              <w:tab/>
              <w:t>双边滤波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第十三章</w:t>
            </w:r>
            <w:r>
              <w:rPr>
                <w:rFonts w:ascii="宋体" w:hAnsi="宋体" w:hint="eastAsia"/>
                <w:szCs w:val="21"/>
              </w:rPr>
              <w:tab/>
              <w:t>OpenCV形态学操作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13.1</w:t>
            </w:r>
            <w:r>
              <w:rPr>
                <w:rFonts w:ascii="宋体" w:hAnsi="宋体" w:hint="eastAsia"/>
                <w:szCs w:val="21"/>
              </w:rPr>
              <w:tab/>
              <w:t>腐蚀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13.2</w:t>
            </w:r>
            <w:r>
              <w:rPr>
                <w:rFonts w:ascii="宋体" w:hAnsi="宋体" w:hint="eastAsia"/>
                <w:szCs w:val="21"/>
              </w:rPr>
              <w:tab/>
              <w:t>膨胀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13.3</w:t>
            </w:r>
            <w:r>
              <w:rPr>
                <w:rFonts w:ascii="宋体" w:hAnsi="宋体" w:hint="eastAsia"/>
                <w:szCs w:val="21"/>
              </w:rPr>
              <w:tab/>
              <w:t>开运算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13.4</w:t>
            </w:r>
            <w:r>
              <w:rPr>
                <w:rFonts w:ascii="宋体" w:hAnsi="宋体" w:hint="eastAsia"/>
                <w:szCs w:val="21"/>
              </w:rPr>
              <w:tab/>
              <w:t>闭运算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13.5</w:t>
            </w:r>
            <w:r>
              <w:rPr>
                <w:rFonts w:ascii="宋体" w:hAnsi="宋体" w:hint="eastAsia"/>
                <w:szCs w:val="21"/>
              </w:rPr>
              <w:tab/>
              <w:t>形态学梯度运算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第十四章</w:t>
            </w:r>
            <w:r>
              <w:rPr>
                <w:rFonts w:ascii="宋体" w:hAnsi="宋体" w:hint="eastAsia"/>
                <w:szCs w:val="21"/>
              </w:rPr>
              <w:tab/>
              <w:t>OpenCV边缘检测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14.1</w:t>
            </w:r>
            <w:r>
              <w:rPr>
                <w:rFonts w:ascii="宋体" w:hAnsi="宋体" w:hint="eastAsia"/>
                <w:szCs w:val="21"/>
              </w:rPr>
              <w:tab/>
              <w:t>Canny边缘检测基础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14.2</w:t>
            </w:r>
            <w:r>
              <w:rPr>
                <w:rFonts w:ascii="宋体" w:hAnsi="宋体" w:hint="eastAsia"/>
                <w:szCs w:val="21"/>
              </w:rPr>
              <w:tab/>
              <w:t>Canny函数及使用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第十五章</w:t>
            </w:r>
            <w:r>
              <w:rPr>
                <w:rFonts w:ascii="宋体" w:hAnsi="宋体" w:hint="eastAsia"/>
                <w:szCs w:val="21"/>
              </w:rPr>
              <w:tab/>
              <w:t>OpenCV图像轮廓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15.1</w:t>
            </w:r>
            <w:r>
              <w:rPr>
                <w:rFonts w:ascii="宋体" w:hAnsi="宋体" w:hint="eastAsia"/>
                <w:szCs w:val="21"/>
              </w:rPr>
              <w:tab/>
              <w:t>查找和绘制轮廓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15.1.1</w:t>
            </w:r>
            <w:r>
              <w:rPr>
                <w:rFonts w:ascii="宋体" w:hAnsi="宋体" w:hint="eastAsia"/>
                <w:szCs w:val="21"/>
              </w:rPr>
              <w:tab/>
              <w:t>查找轮廓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15.1.2</w:t>
            </w:r>
            <w:r>
              <w:rPr>
                <w:rFonts w:ascii="宋体" w:hAnsi="宋体" w:hint="eastAsia"/>
                <w:szCs w:val="21"/>
              </w:rPr>
              <w:tab/>
              <w:t>绘制轮廓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15.2</w:t>
            </w:r>
            <w:r>
              <w:rPr>
                <w:rFonts w:ascii="宋体" w:hAnsi="宋体" w:hint="eastAsia"/>
                <w:szCs w:val="21"/>
              </w:rPr>
              <w:tab/>
              <w:t>矩特征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15.2.1</w:t>
            </w:r>
            <w:r>
              <w:rPr>
                <w:rFonts w:ascii="宋体" w:hAnsi="宋体" w:hint="eastAsia"/>
                <w:szCs w:val="21"/>
              </w:rPr>
              <w:tab/>
              <w:t>计算轮廓面积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15.2.2</w:t>
            </w:r>
            <w:r>
              <w:rPr>
                <w:rFonts w:ascii="宋体" w:hAnsi="宋体" w:hint="eastAsia"/>
                <w:szCs w:val="21"/>
              </w:rPr>
              <w:tab/>
              <w:t>计算轮廓长度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15.3</w:t>
            </w:r>
            <w:r>
              <w:rPr>
                <w:rFonts w:ascii="宋体" w:hAnsi="宋体" w:hint="eastAsia"/>
                <w:szCs w:val="21"/>
              </w:rPr>
              <w:tab/>
              <w:t>轮廓拟合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15.3.1</w:t>
            </w:r>
            <w:r>
              <w:rPr>
                <w:rFonts w:ascii="宋体" w:hAnsi="宋体" w:hint="eastAsia"/>
                <w:szCs w:val="21"/>
              </w:rPr>
              <w:tab/>
              <w:t>矩形包围框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15.3.2</w:t>
            </w:r>
            <w:r>
              <w:rPr>
                <w:rFonts w:ascii="宋体" w:hAnsi="宋体" w:hint="eastAsia"/>
                <w:szCs w:val="21"/>
              </w:rPr>
              <w:tab/>
              <w:t>最小矩形包围框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15.3.3</w:t>
            </w:r>
            <w:r>
              <w:rPr>
                <w:rFonts w:ascii="宋体" w:hAnsi="宋体" w:hint="eastAsia"/>
                <w:szCs w:val="21"/>
              </w:rPr>
              <w:tab/>
              <w:t>最小圆形包围框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15.3.4</w:t>
            </w:r>
            <w:r>
              <w:rPr>
                <w:rFonts w:ascii="宋体" w:hAnsi="宋体" w:hint="eastAsia"/>
                <w:szCs w:val="21"/>
              </w:rPr>
              <w:tab/>
              <w:t>拟合椭圆包围框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15.4</w:t>
            </w:r>
            <w:r>
              <w:rPr>
                <w:rFonts w:ascii="宋体" w:hAnsi="宋体" w:hint="eastAsia"/>
                <w:szCs w:val="21"/>
              </w:rPr>
              <w:tab/>
              <w:t>凸包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第十六章</w:t>
            </w:r>
            <w:r>
              <w:rPr>
                <w:rFonts w:ascii="宋体" w:hAnsi="宋体" w:hint="eastAsia"/>
                <w:szCs w:val="21"/>
              </w:rPr>
              <w:tab/>
              <w:t>OpenCV直方图处理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16.1</w:t>
            </w:r>
            <w:r>
              <w:rPr>
                <w:rFonts w:ascii="宋体" w:hAnsi="宋体" w:hint="eastAsia"/>
                <w:szCs w:val="21"/>
              </w:rPr>
              <w:tab/>
              <w:t>绘制直方图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16.1.1</w:t>
            </w:r>
            <w:r>
              <w:rPr>
                <w:rFonts w:ascii="宋体" w:hAnsi="宋体" w:hint="eastAsia"/>
                <w:szCs w:val="21"/>
              </w:rPr>
              <w:tab/>
              <w:t>hist函数绘制直方图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16.1.2</w:t>
            </w:r>
            <w:r>
              <w:rPr>
                <w:rFonts w:ascii="宋体" w:hAnsi="宋体" w:hint="eastAsia"/>
                <w:szCs w:val="21"/>
              </w:rPr>
              <w:tab/>
              <w:t>calcHist函数绘制直方图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16.2</w:t>
            </w:r>
            <w:r>
              <w:rPr>
                <w:rFonts w:ascii="宋体" w:hAnsi="宋体" w:hint="eastAsia"/>
                <w:szCs w:val="21"/>
              </w:rPr>
              <w:tab/>
              <w:t>直方图均衡化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第十七章</w:t>
            </w:r>
            <w:r>
              <w:rPr>
                <w:rFonts w:ascii="宋体" w:hAnsi="宋体" w:hint="eastAsia"/>
                <w:szCs w:val="21"/>
              </w:rPr>
              <w:tab/>
              <w:t>OpenCV傅里叶变换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17.1</w:t>
            </w:r>
            <w:r>
              <w:rPr>
                <w:rFonts w:ascii="宋体" w:hAnsi="宋体" w:hint="eastAsia"/>
                <w:szCs w:val="21"/>
              </w:rPr>
              <w:tab/>
              <w:t>Numpy实现傅里叶变换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17.2</w:t>
            </w:r>
            <w:r>
              <w:rPr>
                <w:rFonts w:ascii="宋体" w:hAnsi="宋体" w:hint="eastAsia"/>
                <w:szCs w:val="21"/>
              </w:rPr>
              <w:tab/>
              <w:t>Numpy实现逆傅里叶变换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17.3</w:t>
            </w:r>
            <w:r>
              <w:rPr>
                <w:rFonts w:ascii="宋体" w:hAnsi="宋体" w:hint="eastAsia"/>
                <w:szCs w:val="21"/>
              </w:rPr>
              <w:tab/>
              <w:t>OpenCV实现傅里叶变换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17.4</w:t>
            </w:r>
            <w:r>
              <w:rPr>
                <w:rFonts w:ascii="宋体" w:hAnsi="宋体" w:hint="eastAsia"/>
                <w:szCs w:val="21"/>
              </w:rPr>
              <w:tab/>
              <w:t>OpenCV实现逆傅里叶变换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17.5</w:t>
            </w:r>
            <w:r>
              <w:rPr>
                <w:rFonts w:ascii="宋体" w:hAnsi="宋体" w:hint="eastAsia"/>
                <w:szCs w:val="21"/>
              </w:rPr>
              <w:tab/>
              <w:t>高通滤波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17.6</w:t>
            </w:r>
            <w:r>
              <w:rPr>
                <w:rFonts w:ascii="宋体" w:hAnsi="宋体" w:hint="eastAsia"/>
                <w:szCs w:val="21"/>
              </w:rPr>
              <w:tab/>
              <w:t>低通滤波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第十八章</w:t>
            </w:r>
            <w:r>
              <w:rPr>
                <w:rFonts w:ascii="宋体" w:hAnsi="宋体" w:hint="eastAsia"/>
                <w:szCs w:val="21"/>
              </w:rPr>
              <w:tab/>
              <w:t>OpenCV模版匹配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18.1</w:t>
            </w:r>
            <w:r>
              <w:rPr>
                <w:rFonts w:ascii="宋体" w:hAnsi="宋体" w:hint="eastAsia"/>
                <w:szCs w:val="21"/>
              </w:rPr>
              <w:tab/>
              <w:t>模版匹配基础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18.2</w:t>
            </w:r>
            <w:r>
              <w:rPr>
                <w:rFonts w:ascii="宋体" w:hAnsi="宋体" w:hint="eastAsia"/>
                <w:szCs w:val="21"/>
              </w:rPr>
              <w:tab/>
              <w:t>模版多匹配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第十九章</w:t>
            </w:r>
            <w:r>
              <w:rPr>
                <w:rFonts w:ascii="宋体" w:hAnsi="宋体" w:hint="eastAsia"/>
                <w:szCs w:val="21"/>
              </w:rPr>
              <w:tab/>
              <w:t>OpenCV霍夫变换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19.1</w:t>
            </w:r>
            <w:r>
              <w:rPr>
                <w:rFonts w:ascii="宋体" w:hAnsi="宋体" w:hint="eastAsia"/>
                <w:szCs w:val="21"/>
              </w:rPr>
              <w:tab/>
              <w:t>霍夫直线变换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19.2</w:t>
            </w:r>
            <w:r>
              <w:rPr>
                <w:rFonts w:ascii="宋体" w:hAnsi="宋体" w:hint="eastAsia"/>
                <w:szCs w:val="21"/>
              </w:rPr>
              <w:tab/>
              <w:t>概率霍夫直线变换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19.3</w:t>
            </w:r>
            <w:r>
              <w:rPr>
                <w:rFonts w:ascii="宋体" w:hAnsi="宋体" w:hint="eastAsia"/>
                <w:szCs w:val="21"/>
              </w:rPr>
              <w:tab/>
              <w:t>霍夫圆环变换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第二十章</w:t>
            </w:r>
            <w:r>
              <w:rPr>
                <w:rFonts w:ascii="宋体" w:hAnsi="宋体" w:hint="eastAsia"/>
                <w:szCs w:val="21"/>
              </w:rPr>
              <w:tab/>
              <w:t>OpenCV二维码识别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第二十一章</w:t>
            </w:r>
            <w:r>
              <w:rPr>
                <w:rFonts w:ascii="宋体" w:hAnsi="宋体" w:hint="eastAsia"/>
                <w:szCs w:val="21"/>
              </w:rPr>
              <w:tab/>
              <w:t>OpenCV颜色检测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第二十二章</w:t>
            </w:r>
            <w:r>
              <w:rPr>
                <w:rFonts w:ascii="宋体" w:hAnsi="宋体" w:hint="eastAsia"/>
                <w:szCs w:val="21"/>
              </w:rPr>
              <w:tab/>
              <w:t>OpenCV面部、眼睛检测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第二十三章</w:t>
            </w:r>
            <w:r>
              <w:rPr>
                <w:rFonts w:ascii="宋体" w:hAnsi="宋体" w:hint="eastAsia"/>
                <w:szCs w:val="21"/>
              </w:rPr>
              <w:tab/>
              <w:t>OpenCV汽车和行人检测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第二十四章</w:t>
            </w:r>
            <w:r>
              <w:rPr>
                <w:rFonts w:ascii="宋体" w:hAnsi="宋体" w:hint="eastAsia"/>
                <w:szCs w:val="21"/>
              </w:rPr>
              <w:tab/>
              <w:t>OpenCV手写数字识别</w:t>
            </w:r>
          </w:p>
          <w:p w:rsidR="00EA6A32" w:rsidRDefault="00EA6A32" w:rsidP="00F855BE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深度学习部分实验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第一章 深度学习发展简史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人工智能简介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神经网络与深度学习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神经网络发展简史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 深度学习特点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 深度学习应用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 深度学习框架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第二章 实验环境配置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Anaconda 下载与安装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Anaconda 配置tf2 环境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Tensorflow 安装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Jupyter notebook 安装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RK3399 环境简介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 TensorFlow 基础部分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张量创建实验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张量运算实验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张量维度变换实验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第四章 线性回归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一元线性回归实验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多元线性回归实验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波士顿房价预测实验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第五章 逻辑回归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一元逻辑回归实验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多元回归实验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实战鸢尾花分类实验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第六章 人工神经网络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单层神经网络实验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多层神经网络实验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模型保存或加载实验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第七章 卷积神经网络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 卷积操作实验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 卷积神经网络实验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 数据预处理实验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第八章 神经网络迁移学习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8.1 医学神经网络介绍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 迁移学习猫狗分类实验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第九章 循环神经网络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 循环神经网络介绍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 情感分类实验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 文本生成实验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第十章 人工智能综合实验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10.1 人脸识别实验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 口罩检测实验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 水果识别实验</w:t>
            </w:r>
          </w:p>
          <w:p w:rsidR="00EA6A32" w:rsidRDefault="00EA6A32" w:rsidP="00F855BE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麦克风阵列部分实验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声源定位实验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音频可视化实验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语音识别实验</w:t>
            </w:r>
          </w:p>
          <w:p w:rsidR="00EA6A32" w:rsidRDefault="00EA6A32" w:rsidP="00F855BE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机械臂部分实验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1.控制RGB灯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2.控制蜂鸣器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3.控制单个舵机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4.读取舵机当前的位置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5.一次控制6个舵机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6.机械臂上下左右摆动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7.机械臂跳舞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8.机械臂记忆动作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9.机械臂夹方块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10.大自然搬运工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11.叠罗汉</w:t>
            </w:r>
          </w:p>
          <w:p w:rsidR="00EA6A32" w:rsidRDefault="00EA6A32" w:rsidP="00F855BE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人工智能综合实验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1.颜色校准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2.颜色识别抓取积木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3.颜色分拣与堆叠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4.垃圾分拣</w:t>
            </w:r>
          </w:p>
          <w:p w:rsidR="00EA6A32" w:rsidRDefault="00EA6A32" w:rsidP="00F855BE">
            <w:pPr>
              <w:ind w:firstLineChars="300" w:firstLine="63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5.目标追踪</w:t>
            </w:r>
          </w:p>
          <w:p w:rsidR="00EA6A32" w:rsidRDefault="00EA6A32" w:rsidP="00F855BE">
            <w:pPr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UWB定位实验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1.UWB定位系统的使用；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2.UWB定位基站模块的开发；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3.UWB定位模块的开发；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4.UWB模块间距离测算；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5.UWB三边距离测算；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6.上位机建立基站坐标系；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7.上位机三边定位算法；</w:t>
            </w:r>
          </w:p>
          <w:p w:rsidR="00EA6A32" w:rsidRDefault="00EA6A32" w:rsidP="00F855BE">
            <w:pPr>
              <w:ind w:firstLineChars="300" w:firstLine="63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8.上位机定位跟踪</w:t>
            </w:r>
          </w:p>
          <w:p w:rsidR="00EA6A32" w:rsidRDefault="00EA6A32" w:rsidP="00F855BE">
            <w:pPr>
              <w:ind w:firstLineChars="100" w:firstLine="211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蓝牙ibeacon室内定位实验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1.BLE实验1:蓝牙工程样例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2.BLE实验2:LED蓝牙任务读写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3.BLE实验3 :按键通知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4.BLE实验4 :蓝牙串口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5.BLE实验5:蓝牙三轴计步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6.BLE实验6:蓝牙温度采集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7.BLE试验7:iBeacon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8.BLE试验7:iBeacon基站、室内测距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9.BLE试验8 :空中升级DPU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10.BLE试验9:手机定位距离测试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11.BLE试验10:手机靠近提醒测试</w:t>
            </w:r>
          </w:p>
          <w:p w:rsidR="00EA6A32" w:rsidRDefault="00EA6A32" w:rsidP="00F855BE">
            <w:pPr>
              <w:ind w:firstLineChars="100" w:firstLine="211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NBIoT模块通信实验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1.综合例程、上位机实验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2.NBOT+COAP温湿度上传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3.NBOT+COAPLED下发、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4.STM32设备端开发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5.Huawei云等平台环境搭建、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6.PROFILE编写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7.GPS+NB-IOT综合实验。</w:t>
            </w:r>
          </w:p>
          <w:p w:rsidR="00EA6A32" w:rsidRDefault="00EA6A32" w:rsidP="00F855BE">
            <w:pPr>
              <w:ind w:leftChars="304" w:left="638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EA6A32" w:rsidRDefault="00EA6A32" w:rsidP="00F855BE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</w:tr>
    </w:tbl>
    <w:p w:rsidR="00EA6A32" w:rsidRDefault="00EA6A32" w:rsidP="00EA6A32">
      <w:pPr>
        <w:outlineLvl w:val="1"/>
        <w:rPr>
          <w:sz w:val="28"/>
          <w:szCs w:val="28"/>
        </w:rPr>
      </w:pPr>
    </w:p>
    <w:p w:rsidR="00EA6A32" w:rsidRDefault="00EA6A32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/>
          <w:b/>
          <w:bCs/>
          <w:color w:val="FF0000"/>
          <w:sz w:val="24"/>
          <w:szCs w:val="28"/>
        </w:rPr>
      </w:pPr>
    </w:p>
    <w:p w:rsidR="003D3A59" w:rsidRDefault="003D3A59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/>
          <w:b/>
          <w:bCs/>
          <w:color w:val="FF0000"/>
          <w:sz w:val="24"/>
          <w:szCs w:val="28"/>
        </w:rPr>
      </w:pPr>
    </w:p>
    <w:p w:rsidR="003D3A59" w:rsidRDefault="003D3A59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/>
          <w:b/>
          <w:bCs/>
          <w:color w:val="FF0000"/>
          <w:sz w:val="24"/>
          <w:szCs w:val="28"/>
        </w:rPr>
      </w:pPr>
    </w:p>
    <w:p w:rsidR="003D3A59" w:rsidRDefault="003D3A59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/>
          <w:b/>
          <w:bCs/>
          <w:color w:val="FF0000"/>
          <w:sz w:val="24"/>
          <w:szCs w:val="28"/>
        </w:rPr>
      </w:pPr>
    </w:p>
    <w:p w:rsidR="003D3A59" w:rsidRDefault="003D3A59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/>
          <w:b/>
          <w:bCs/>
          <w:color w:val="FF0000"/>
          <w:sz w:val="24"/>
          <w:szCs w:val="28"/>
        </w:rPr>
      </w:pPr>
    </w:p>
    <w:p w:rsidR="003D3A59" w:rsidRDefault="003D3A59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/>
          <w:b/>
          <w:bCs/>
          <w:color w:val="FF0000"/>
          <w:sz w:val="24"/>
          <w:szCs w:val="28"/>
        </w:rPr>
      </w:pPr>
    </w:p>
    <w:p w:rsidR="003D3A59" w:rsidRDefault="003D3A59" w:rsidP="003D3A59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3D3A59" w:rsidRDefault="003D3A59" w:rsidP="003D3A59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3D3A59" w:rsidRDefault="003D3A59" w:rsidP="003D3A59">
      <w:pPr>
        <w:numPr>
          <w:ilvl w:val="0"/>
          <w:numId w:val="4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3D3A59" w:rsidRDefault="003D3A59" w:rsidP="003D3A59">
      <w:pPr>
        <w:rPr>
          <w:b/>
          <w:sz w:val="28"/>
          <w:szCs w:val="28"/>
        </w:rPr>
      </w:pPr>
      <w:r>
        <w:rPr>
          <w:rFonts w:ascii="宋体" w:hAnsi="宋体" w:hint="eastAsia"/>
          <w:sz w:val="24"/>
        </w:rPr>
        <w:t>详情请参考</w:t>
      </w:r>
      <w:hyperlink r:id="rId5" w:history="1">
        <w:r>
          <w:rPr>
            <w:rFonts w:ascii="宋体" w:hAnsi="宋体"/>
            <w:sz w:val="24"/>
          </w:rPr>
          <w:t>http://cggl.hnuu.edu.cn/Info/detail/id/771.html</w:t>
        </w:r>
      </w:hyperlink>
    </w:p>
    <w:p w:rsidR="003D3A59" w:rsidRDefault="003D3A59" w:rsidP="003D3A59">
      <w:pPr>
        <w:numPr>
          <w:ilvl w:val="0"/>
          <w:numId w:val="4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3D3A59" w:rsidRDefault="003D3A59" w:rsidP="003D3A59">
      <w:r w:rsidRPr="00FA5C48">
        <w:rPr>
          <w:noProof/>
        </w:rPr>
        <w:drawing>
          <wp:inline distT="0" distB="0" distL="0" distR="0" wp14:anchorId="11E0619C" wp14:editId="680D51AC">
            <wp:extent cx="5267325" cy="16764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59" w:rsidRDefault="003D3A59" w:rsidP="003D3A59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3D3A59" w:rsidRDefault="003D3A59" w:rsidP="003D3A59">
      <w:r w:rsidRPr="00FA5C48">
        <w:rPr>
          <w:noProof/>
        </w:rPr>
        <w:drawing>
          <wp:inline distT="0" distB="0" distL="0" distR="0" wp14:anchorId="62030F92" wp14:editId="2A7936F2">
            <wp:extent cx="4600575" cy="34575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59" w:rsidRDefault="003D3A59" w:rsidP="003D3A59">
      <w:pPr>
        <w:numPr>
          <w:ilvl w:val="0"/>
          <w:numId w:val="4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3D3A59" w:rsidRDefault="003D3A59" w:rsidP="003D3A59">
      <w:pPr>
        <w:numPr>
          <w:ilvl w:val="0"/>
          <w:numId w:val="4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p w:rsidR="003D3A59" w:rsidRPr="00EA6A32" w:rsidRDefault="003D3A59"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Theme="minorEastAsia" w:eastAsiaTheme="minorEastAsia" w:hAnsiTheme="minorEastAsia" w:cs="Segoe UI Emoji" w:hint="eastAsia"/>
          <w:b/>
          <w:bCs/>
          <w:color w:val="FF0000"/>
          <w:sz w:val="24"/>
          <w:szCs w:val="28"/>
        </w:rPr>
      </w:pPr>
    </w:p>
    <w:sectPr w:rsidR="003D3A59" w:rsidRPr="00EA6A32" w:rsidSect="003D3A59">
      <w:pgSz w:w="11906" w:h="16838"/>
      <w:pgMar w:top="1134" w:right="1701" w:bottom="76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EFFB"/>
    <w:multiLevelType w:val="singleLevel"/>
    <w:tmpl w:val="018BEFFB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63E71B7"/>
    <w:multiLevelType w:val="multilevel"/>
    <w:tmpl w:val="463E71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1B73CF"/>
    <w:multiLevelType w:val="singleLevel"/>
    <w:tmpl w:val="4D1B73CF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ZWE5MDU4YTgzODhiMThmNDBhMTZkN2Q1YjVhMDIifQ=="/>
  </w:docVars>
  <w:rsids>
    <w:rsidRoot w:val="00E34C65"/>
    <w:rsid w:val="000E4B7E"/>
    <w:rsid w:val="003D3A59"/>
    <w:rsid w:val="003D64FE"/>
    <w:rsid w:val="00956AA0"/>
    <w:rsid w:val="00A600DB"/>
    <w:rsid w:val="00AA5D36"/>
    <w:rsid w:val="00D76504"/>
    <w:rsid w:val="00D860E3"/>
    <w:rsid w:val="00E34C65"/>
    <w:rsid w:val="00EA6A32"/>
    <w:rsid w:val="01ED7E75"/>
    <w:rsid w:val="041A7CDC"/>
    <w:rsid w:val="13E250F3"/>
    <w:rsid w:val="18115B87"/>
    <w:rsid w:val="1B8176F9"/>
    <w:rsid w:val="25D74CC7"/>
    <w:rsid w:val="25F413E1"/>
    <w:rsid w:val="28784840"/>
    <w:rsid w:val="2A975780"/>
    <w:rsid w:val="2CCF6439"/>
    <w:rsid w:val="3C9864F7"/>
    <w:rsid w:val="45BB0620"/>
    <w:rsid w:val="49F97F47"/>
    <w:rsid w:val="4C694F16"/>
    <w:rsid w:val="52003527"/>
    <w:rsid w:val="58820580"/>
    <w:rsid w:val="5F1119B5"/>
    <w:rsid w:val="5FFE13BA"/>
    <w:rsid w:val="604162CA"/>
    <w:rsid w:val="62C74574"/>
    <w:rsid w:val="6A5028E9"/>
    <w:rsid w:val="726F6CC7"/>
    <w:rsid w:val="74E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8C51"/>
  <w15:docId w15:val="{28937045-E2CF-48EE-B941-FF101535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0"/>
      <w:szCs w:val="3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styleId="a3">
    <w:name w:val="Body Text Indent"/>
    <w:basedOn w:val="a"/>
    <w:link w:val="a4"/>
    <w:rsid w:val="00EA6A3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rsid w:val="00EA6A32"/>
    <w:rPr>
      <w:rFonts w:ascii="Calibri" w:hAnsi="Calibri" w:cs="宋体"/>
      <w:kern w:val="2"/>
      <w:sz w:val="21"/>
      <w:szCs w:val="22"/>
    </w:rPr>
  </w:style>
  <w:style w:type="paragraph" w:styleId="2">
    <w:name w:val="Body Text First Indent 2"/>
    <w:basedOn w:val="a3"/>
    <w:next w:val="a5"/>
    <w:link w:val="20"/>
    <w:uiPriority w:val="99"/>
    <w:unhideWhenUsed/>
    <w:rsid w:val="00EA6A32"/>
    <w:pPr>
      <w:ind w:leftChars="0" w:left="0"/>
    </w:pPr>
    <w:rPr>
      <w:rFonts w:ascii="Times New Roman" w:hAnsi="Times New Roman" w:cs="Times New Roman"/>
      <w:szCs w:val="24"/>
    </w:rPr>
  </w:style>
  <w:style w:type="character" w:customStyle="1" w:styleId="20">
    <w:name w:val="正文首行缩进 2 字符"/>
    <w:basedOn w:val="a4"/>
    <w:link w:val="2"/>
    <w:uiPriority w:val="99"/>
    <w:rsid w:val="00EA6A32"/>
    <w:rPr>
      <w:rFonts w:ascii="Calibri" w:hAnsi="Calibri" w:cs="宋体"/>
      <w:kern w:val="2"/>
      <w:sz w:val="21"/>
      <w:szCs w:val="24"/>
    </w:rPr>
  </w:style>
  <w:style w:type="paragraph" w:styleId="a6">
    <w:name w:val="Body Text"/>
    <w:basedOn w:val="a"/>
    <w:next w:val="a"/>
    <w:link w:val="a7"/>
    <w:qFormat/>
    <w:rsid w:val="00EA6A32"/>
    <w:pPr>
      <w:spacing w:after="120"/>
    </w:pPr>
    <w:rPr>
      <w:rFonts w:ascii="Times New Roman" w:hAnsi="Times New Roman" w:cs="Times New Roman"/>
      <w:szCs w:val="24"/>
    </w:rPr>
  </w:style>
  <w:style w:type="character" w:customStyle="1" w:styleId="a7">
    <w:name w:val="正文文本 字符"/>
    <w:basedOn w:val="a0"/>
    <w:link w:val="a6"/>
    <w:rsid w:val="00EA6A32"/>
    <w:rPr>
      <w:kern w:val="2"/>
      <w:sz w:val="21"/>
      <w:szCs w:val="24"/>
    </w:rPr>
  </w:style>
  <w:style w:type="paragraph" w:styleId="a5">
    <w:name w:val="Body Text First Indent"/>
    <w:basedOn w:val="a6"/>
    <w:link w:val="a8"/>
    <w:rsid w:val="00EA6A32"/>
    <w:pPr>
      <w:ind w:firstLineChars="100" w:firstLine="420"/>
    </w:pPr>
    <w:rPr>
      <w:rFonts w:ascii="Calibri" w:hAnsi="Calibri" w:cs="宋体"/>
      <w:szCs w:val="22"/>
    </w:rPr>
  </w:style>
  <w:style w:type="character" w:customStyle="1" w:styleId="a8">
    <w:name w:val="正文首行缩进 字符"/>
    <w:basedOn w:val="a7"/>
    <w:link w:val="a5"/>
    <w:rsid w:val="00EA6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ggl.hnuu.edu.cn/Info/detail/id/77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7319</Characters>
  <Application>Microsoft Office Word</Application>
  <DocSecurity>0</DocSecurity>
  <Lines>60</Lines>
  <Paragraphs>17</Paragraphs>
  <ScaleCrop>false</ScaleCrop>
  <Company>Microsoft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4</cp:revision>
  <dcterms:created xsi:type="dcterms:W3CDTF">2023-12-12T01:48:00Z</dcterms:created>
  <dcterms:modified xsi:type="dcterms:W3CDTF">2023-12-12T01:49:00Z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FD3C170C66CB4ADA8B4E262C4B98DA96_13</vt:lpwstr>
  </property>
</Properties>
</file>